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E011D" w14:textId="77777777" w:rsidR="00D80957" w:rsidRPr="005D78B5" w:rsidRDefault="005D78B5" w:rsidP="005A4F39">
      <w:pPr>
        <w:pStyle w:val="Header"/>
        <w:tabs>
          <w:tab w:val="right" w:pos="9072"/>
        </w:tabs>
        <w:rPr>
          <w:rFonts w:ascii="Arial" w:hAnsi="Arial" w:cs="Arial"/>
          <w:b/>
          <w:sz w:val="24"/>
          <w:szCs w:val="28"/>
        </w:rPr>
      </w:pPr>
      <w:bookmarkStart w:id="0" w:name="_GoBack"/>
      <w:bookmarkEnd w:id="0"/>
      <w:r w:rsidRPr="005D78B5">
        <w:rPr>
          <w:rFonts w:ascii="Arial" w:hAnsi="Arial" w:cs="Arial"/>
          <w:b/>
          <w:sz w:val="24"/>
          <w:szCs w:val="28"/>
          <w:lang w:val="en-US"/>
        </w:rPr>
        <w:t xml:space="preserve">3GPP TSG RAN WG4 </w:t>
      </w:r>
      <w:r w:rsidRPr="005D78B5">
        <w:rPr>
          <w:rFonts w:ascii="Arial" w:hAnsi="Arial" w:cs="Arial"/>
          <w:b/>
          <w:sz w:val="24"/>
          <w:szCs w:val="24"/>
        </w:rPr>
        <w:t>Meetin</w:t>
      </w:r>
      <w:r w:rsidR="008F36CB">
        <w:rPr>
          <w:rFonts w:ascii="Arial" w:hAnsi="Arial" w:cs="Arial"/>
          <w:b/>
          <w:sz w:val="24"/>
          <w:szCs w:val="24"/>
        </w:rPr>
        <w:t>g</w:t>
      </w:r>
      <w:r w:rsidR="00281555">
        <w:rPr>
          <w:rFonts w:ascii="Arial" w:hAnsi="Arial" w:cs="Arial"/>
          <w:b/>
          <w:sz w:val="24"/>
          <w:szCs w:val="24"/>
        </w:rPr>
        <w:t xml:space="preserve"> # 8</w:t>
      </w:r>
      <w:r w:rsidR="0046660D">
        <w:rPr>
          <w:rFonts w:ascii="Arial" w:hAnsi="Arial" w:cs="Arial"/>
          <w:b/>
          <w:sz w:val="24"/>
          <w:szCs w:val="24"/>
        </w:rPr>
        <w:t>9</w:t>
      </w:r>
      <w:r w:rsidR="00D80957" w:rsidRPr="005D78B5">
        <w:rPr>
          <w:rFonts w:ascii="Arial" w:hAnsi="Arial" w:cs="Arial"/>
          <w:b/>
          <w:sz w:val="24"/>
          <w:szCs w:val="28"/>
        </w:rPr>
        <w:tab/>
      </w:r>
      <w:r w:rsidR="00F77ECF" w:rsidRPr="005D78B5">
        <w:rPr>
          <w:rFonts w:ascii="Arial" w:hAnsi="Arial" w:cs="Arial"/>
          <w:b/>
          <w:sz w:val="24"/>
          <w:szCs w:val="28"/>
          <w:lang w:val="en-US"/>
        </w:rPr>
        <w:t>R4-1</w:t>
      </w:r>
      <w:r w:rsidR="00281555">
        <w:rPr>
          <w:rFonts w:ascii="Arial" w:hAnsi="Arial" w:cs="Arial"/>
          <w:b/>
          <w:sz w:val="24"/>
          <w:szCs w:val="28"/>
          <w:lang w:val="en-US"/>
        </w:rPr>
        <w:t>8</w:t>
      </w:r>
      <w:r w:rsidR="00CB7098">
        <w:rPr>
          <w:rFonts w:ascii="Arial" w:hAnsi="Arial" w:cs="Arial"/>
          <w:b/>
          <w:sz w:val="24"/>
          <w:szCs w:val="28"/>
          <w:lang w:val="en-US"/>
        </w:rPr>
        <w:t>15720</w:t>
      </w:r>
    </w:p>
    <w:p w14:paraId="5B6D7200" w14:textId="77777777" w:rsidR="00D80957" w:rsidRPr="002E1CD8" w:rsidRDefault="00D9027A" w:rsidP="005A4F39">
      <w:pPr>
        <w:pStyle w:val="Header"/>
        <w:tabs>
          <w:tab w:val="right" w:pos="9072"/>
        </w:tabs>
        <w:rPr>
          <w:rFonts w:ascii="Arial" w:hAnsi="Arial" w:cs="Arial"/>
          <w:b/>
          <w:sz w:val="24"/>
          <w:szCs w:val="28"/>
          <w:lang w:val="en-US"/>
        </w:rPr>
      </w:pPr>
      <w:r>
        <w:rPr>
          <w:rFonts w:ascii="Arial" w:hAnsi="Arial" w:cs="Arial"/>
          <w:b/>
          <w:sz w:val="24"/>
          <w:szCs w:val="28"/>
          <w:lang w:val="en-US"/>
        </w:rPr>
        <w:t>Spokane, WA</w:t>
      </w:r>
      <w:r w:rsidR="005174DD" w:rsidRPr="002E1CD8">
        <w:rPr>
          <w:rFonts w:ascii="Arial" w:hAnsi="Arial" w:cs="Arial"/>
          <w:b/>
          <w:sz w:val="24"/>
          <w:szCs w:val="28"/>
          <w:lang w:val="en-US"/>
        </w:rPr>
        <w:t>,</w:t>
      </w:r>
      <w:r w:rsidR="0035068D">
        <w:rPr>
          <w:rFonts w:ascii="Arial" w:hAnsi="Arial" w:cs="Arial"/>
          <w:b/>
          <w:sz w:val="24"/>
          <w:szCs w:val="28"/>
          <w:lang w:val="en-US"/>
        </w:rPr>
        <w:t xml:space="preserve"> </w:t>
      </w:r>
      <w:r>
        <w:rPr>
          <w:rFonts w:ascii="Arial" w:hAnsi="Arial" w:cs="Arial"/>
          <w:b/>
          <w:sz w:val="24"/>
          <w:szCs w:val="28"/>
          <w:lang w:val="en-US"/>
        </w:rPr>
        <w:t>USA</w:t>
      </w:r>
      <w:r w:rsidR="00801A0D" w:rsidRPr="002E1CD8">
        <w:rPr>
          <w:rFonts w:ascii="Arial" w:hAnsi="Arial" w:cs="Arial"/>
          <w:b/>
          <w:sz w:val="24"/>
          <w:szCs w:val="28"/>
          <w:lang w:val="en-US"/>
        </w:rPr>
        <w:t xml:space="preserve">, </w:t>
      </w:r>
      <w:r w:rsidR="0046660D">
        <w:rPr>
          <w:rFonts w:ascii="Arial" w:hAnsi="Arial" w:cs="Arial"/>
          <w:b/>
          <w:sz w:val="24"/>
          <w:szCs w:val="28"/>
          <w:lang w:val="en-US"/>
        </w:rPr>
        <w:t>November 12-16</w:t>
      </w:r>
      <w:r w:rsidR="002E1CD8">
        <w:rPr>
          <w:rFonts w:ascii="Arial" w:hAnsi="Arial" w:cs="Arial"/>
          <w:b/>
          <w:sz w:val="24"/>
          <w:szCs w:val="28"/>
          <w:lang w:val="en-US"/>
        </w:rPr>
        <w:t xml:space="preserve">, </w:t>
      </w:r>
      <w:r w:rsidR="002538FC" w:rsidRPr="002E1CD8">
        <w:rPr>
          <w:rFonts w:ascii="Arial" w:hAnsi="Arial" w:cs="Arial"/>
          <w:b/>
          <w:sz w:val="24"/>
          <w:szCs w:val="28"/>
          <w:lang w:val="en-US"/>
        </w:rPr>
        <w:t>2018</w:t>
      </w:r>
    </w:p>
    <w:p w14:paraId="10BB5A3F" w14:textId="77777777" w:rsidR="00D80957" w:rsidRPr="004D4195" w:rsidRDefault="00D80957" w:rsidP="0033186E">
      <w:pPr>
        <w:tabs>
          <w:tab w:val="left" w:pos="1985"/>
        </w:tabs>
        <w:spacing w:before="240" w:after="0"/>
        <w:jc w:val="both"/>
        <w:rPr>
          <w:rFonts w:ascii="Arial" w:hAnsi="Arial" w:cs="Arial"/>
          <w:bCs/>
          <w:sz w:val="22"/>
          <w:szCs w:val="22"/>
          <w:lang w:val="en-US"/>
        </w:rPr>
      </w:pPr>
      <w:r w:rsidRPr="002E1CD8">
        <w:rPr>
          <w:rFonts w:ascii="Arial" w:hAnsi="Arial" w:cs="Arial"/>
          <w:b/>
          <w:sz w:val="22"/>
          <w:szCs w:val="22"/>
          <w:lang w:val="en-US"/>
        </w:rPr>
        <w:t>Agenda Item:</w:t>
      </w:r>
      <w:r w:rsidRPr="002E1CD8">
        <w:rPr>
          <w:rFonts w:ascii="Arial" w:hAnsi="Arial" w:cs="Arial"/>
          <w:b/>
          <w:sz w:val="22"/>
          <w:szCs w:val="22"/>
          <w:lang w:val="en-US"/>
        </w:rPr>
        <w:tab/>
      </w:r>
      <w:r w:rsidR="00500F98">
        <w:rPr>
          <w:rFonts w:ascii="Arial" w:hAnsi="Arial" w:cs="Arial"/>
          <w:sz w:val="22"/>
          <w:szCs w:val="22"/>
          <w:lang w:val="en-US"/>
        </w:rPr>
        <w:t>7</w:t>
      </w:r>
      <w:r w:rsidR="004D4195" w:rsidRPr="004D4195">
        <w:rPr>
          <w:rFonts w:ascii="Arial" w:hAnsi="Arial" w:cs="Arial"/>
          <w:sz w:val="22"/>
          <w:szCs w:val="22"/>
          <w:lang w:val="en-US"/>
        </w:rPr>
        <w:t>.</w:t>
      </w:r>
      <w:r w:rsidR="00AE3618">
        <w:rPr>
          <w:rFonts w:ascii="Arial" w:hAnsi="Arial" w:cs="Arial"/>
          <w:sz w:val="22"/>
          <w:szCs w:val="22"/>
          <w:lang w:val="en-US"/>
        </w:rPr>
        <w:t>1</w:t>
      </w:r>
      <w:r w:rsidR="0063671A">
        <w:rPr>
          <w:rFonts w:ascii="Arial" w:hAnsi="Arial" w:cs="Arial"/>
          <w:sz w:val="22"/>
          <w:szCs w:val="22"/>
          <w:lang w:val="en-US"/>
        </w:rPr>
        <w:t>1.</w:t>
      </w:r>
      <w:r w:rsidR="001E47E0">
        <w:rPr>
          <w:rFonts w:ascii="Arial" w:hAnsi="Arial" w:cs="Arial"/>
          <w:sz w:val="22"/>
          <w:szCs w:val="22"/>
          <w:lang w:val="en-US"/>
        </w:rPr>
        <w:t>7</w:t>
      </w:r>
      <w:r w:rsidR="00D815E4">
        <w:rPr>
          <w:rFonts w:ascii="Arial" w:hAnsi="Arial" w:cs="Arial"/>
          <w:sz w:val="22"/>
          <w:szCs w:val="22"/>
          <w:lang w:val="en-US"/>
        </w:rPr>
        <w:t>.</w:t>
      </w:r>
      <w:r w:rsidR="001E47E0">
        <w:rPr>
          <w:rFonts w:ascii="Arial" w:hAnsi="Arial" w:cs="Arial"/>
          <w:sz w:val="22"/>
          <w:szCs w:val="22"/>
          <w:lang w:val="en-US"/>
        </w:rPr>
        <w:t>5</w:t>
      </w:r>
      <w:r w:rsidR="00D9027A">
        <w:rPr>
          <w:rFonts w:ascii="Arial" w:hAnsi="Arial" w:cs="Arial"/>
          <w:sz w:val="22"/>
          <w:szCs w:val="22"/>
          <w:lang w:val="en-US"/>
        </w:rPr>
        <w:t>.2</w:t>
      </w:r>
    </w:p>
    <w:p w14:paraId="7E81DA1B" w14:textId="77777777" w:rsidR="00D80957" w:rsidRPr="00F00FBA" w:rsidRDefault="00D80957" w:rsidP="0033186E">
      <w:pPr>
        <w:tabs>
          <w:tab w:val="left" w:pos="1985"/>
        </w:tabs>
        <w:spacing w:after="0"/>
        <w:jc w:val="both"/>
        <w:rPr>
          <w:rFonts w:ascii="Arial" w:hAnsi="Arial" w:cs="Arial"/>
          <w:b/>
          <w:sz w:val="22"/>
          <w:szCs w:val="22"/>
        </w:rPr>
      </w:pPr>
      <w:r w:rsidRPr="00F00FBA">
        <w:rPr>
          <w:rFonts w:ascii="Arial" w:hAnsi="Arial" w:cs="Arial"/>
          <w:b/>
          <w:sz w:val="22"/>
          <w:szCs w:val="22"/>
        </w:rPr>
        <w:t xml:space="preserve">Source: </w:t>
      </w:r>
      <w:r w:rsidRPr="00F00FBA">
        <w:rPr>
          <w:rFonts w:ascii="Arial" w:hAnsi="Arial" w:cs="Arial"/>
          <w:b/>
          <w:sz w:val="22"/>
          <w:szCs w:val="22"/>
        </w:rPr>
        <w:tab/>
      </w:r>
      <w:r w:rsidRPr="00F00FBA">
        <w:rPr>
          <w:rFonts w:ascii="Arial" w:hAnsi="Arial" w:cs="Arial"/>
          <w:bCs/>
          <w:sz w:val="22"/>
          <w:szCs w:val="22"/>
        </w:rPr>
        <w:t>Ericsson</w:t>
      </w:r>
    </w:p>
    <w:p w14:paraId="569938FD" w14:textId="77777777" w:rsidR="00D80957" w:rsidRPr="00F00FBA" w:rsidRDefault="00D80957" w:rsidP="0011547D">
      <w:pPr>
        <w:tabs>
          <w:tab w:val="left" w:pos="1985"/>
        </w:tabs>
        <w:spacing w:after="0"/>
        <w:ind w:left="1985" w:hanging="1985"/>
        <w:jc w:val="both"/>
        <w:rPr>
          <w:rFonts w:ascii="Arial" w:hAnsi="Arial" w:cs="Arial"/>
          <w:sz w:val="22"/>
          <w:szCs w:val="22"/>
        </w:rPr>
      </w:pPr>
      <w:r w:rsidRPr="00F00FBA">
        <w:rPr>
          <w:rFonts w:ascii="Arial" w:hAnsi="Arial" w:cs="Arial"/>
          <w:b/>
          <w:sz w:val="22"/>
          <w:szCs w:val="22"/>
        </w:rPr>
        <w:t>Title:</w:t>
      </w:r>
      <w:r w:rsidRPr="00F00FBA">
        <w:rPr>
          <w:rFonts w:ascii="Arial" w:hAnsi="Arial" w:cs="Arial"/>
          <w:sz w:val="22"/>
          <w:szCs w:val="22"/>
        </w:rPr>
        <w:tab/>
      </w:r>
      <w:r w:rsidR="00A53538">
        <w:rPr>
          <w:rFonts w:ascii="Arial" w:hAnsi="Arial" w:cs="Arial"/>
          <w:sz w:val="22"/>
          <w:szCs w:val="22"/>
        </w:rPr>
        <w:t>I</w:t>
      </w:r>
      <w:r w:rsidR="006A35F0" w:rsidRPr="006A35F0">
        <w:rPr>
          <w:rFonts w:ascii="Arial" w:hAnsi="Arial" w:cs="Arial"/>
          <w:sz w:val="22"/>
          <w:szCs w:val="22"/>
        </w:rPr>
        <w:t xml:space="preserve">nterruption </w:t>
      </w:r>
      <w:r w:rsidR="00B84785">
        <w:rPr>
          <w:rFonts w:ascii="Arial" w:hAnsi="Arial" w:cs="Arial"/>
          <w:sz w:val="22"/>
          <w:szCs w:val="22"/>
        </w:rPr>
        <w:t xml:space="preserve">on Serving Cells </w:t>
      </w:r>
      <w:r w:rsidR="006A35F0" w:rsidRPr="006A35F0">
        <w:rPr>
          <w:rFonts w:ascii="Arial" w:hAnsi="Arial" w:cs="Arial"/>
          <w:sz w:val="22"/>
          <w:szCs w:val="22"/>
        </w:rPr>
        <w:t xml:space="preserve">due to BWP </w:t>
      </w:r>
      <w:r w:rsidR="00B837B4">
        <w:rPr>
          <w:rFonts w:ascii="Arial" w:hAnsi="Arial" w:cs="Arial"/>
          <w:sz w:val="22"/>
          <w:szCs w:val="22"/>
        </w:rPr>
        <w:t>S</w:t>
      </w:r>
      <w:r w:rsidR="006A35F0" w:rsidRPr="006A35F0">
        <w:rPr>
          <w:rFonts w:ascii="Arial" w:hAnsi="Arial" w:cs="Arial"/>
          <w:sz w:val="22"/>
          <w:szCs w:val="22"/>
        </w:rPr>
        <w:t>witching</w:t>
      </w:r>
    </w:p>
    <w:p w14:paraId="4F2C336D" w14:textId="77777777" w:rsidR="00D80957" w:rsidRPr="00F00FBA" w:rsidRDefault="00D80957" w:rsidP="0033186E">
      <w:pPr>
        <w:tabs>
          <w:tab w:val="left" w:pos="1985"/>
        </w:tabs>
        <w:spacing w:after="0"/>
        <w:jc w:val="both"/>
        <w:rPr>
          <w:rFonts w:ascii="Arial" w:hAnsi="Arial" w:cs="Arial"/>
          <w:sz w:val="22"/>
          <w:szCs w:val="22"/>
        </w:rPr>
      </w:pPr>
      <w:r w:rsidRPr="00F00FBA">
        <w:rPr>
          <w:rFonts w:ascii="Arial" w:hAnsi="Arial" w:cs="Arial"/>
          <w:b/>
          <w:sz w:val="22"/>
          <w:szCs w:val="22"/>
        </w:rPr>
        <w:t>Document for:</w:t>
      </w:r>
      <w:r w:rsidR="00C752D2" w:rsidRPr="00F00FBA">
        <w:rPr>
          <w:rFonts w:ascii="Arial" w:hAnsi="Arial" w:cs="Arial"/>
          <w:sz w:val="22"/>
          <w:szCs w:val="22"/>
        </w:rPr>
        <w:tab/>
        <w:t>Discussion</w:t>
      </w:r>
    </w:p>
    <w:p w14:paraId="6DBDBD8D" w14:textId="77777777" w:rsidR="00D80957" w:rsidRPr="00F00FBA" w:rsidRDefault="00A52891" w:rsidP="00BC3FE3">
      <w:pPr>
        <w:pStyle w:val="Heading1"/>
        <w:ind w:left="431" w:hanging="431"/>
        <w:rPr>
          <w:szCs w:val="36"/>
        </w:rPr>
      </w:pPr>
      <w:bookmarkStart w:id="1" w:name="OLE_LINK13"/>
      <w:bookmarkStart w:id="2" w:name="OLE_LINK14"/>
      <w:r w:rsidRPr="00F00FBA">
        <w:rPr>
          <w:szCs w:val="36"/>
        </w:rPr>
        <w:t>Introduction</w:t>
      </w:r>
    </w:p>
    <w:p w14:paraId="231DCC13" w14:textId="77777777" w:rsidR="00DF0332" w:rsidRPr="00B837B4" w:rsidRDefault="00BE0668" w:rsidP="00B837B4">
      <w:pPr>
        <w:spacing w:after="240"/>
        <w:rPr>
          <w:i/>
          <w:sz w:val="18"/>
          <w:szCs w:val="18"/>
          <w:lang w:val="en-US" w:eastAsia="sv-SE"/>
        </w:rPr>
      </w:pPr>
      <w:r w:rsidRPr="00470B0B">
        <w:rPr>
          <w:sz w:val="22"/>
          <w:szCs w:val="22"/>
        </w:rPr>
        <w:t>In the</w:t>
      </w:r>
      <w:r w:rsidR="003638DF">
        <w:rPr>
          <w:sz w:val="22"/>
          <w:szCs w:val="22"/>
        </w:rPr>
        <w:t xml:space="preserve"> previous RAN4 </w:t>
      </w:r>
      <w:r w:rsidRPr="00470B0B">
        <w:rPr>
          <w:sz w:val="22"/>
          <w:szCs w:val="22"/>
        </w:rPr>
        <w:t>meeting</w:t>
      </w:r>
      <w:r w:rsidR="003638DF">
        <w:rPr>
          <w:sz w:val="22"/>
          <w:szCs w:val="22"/>
        </w:rPr>
        <w:t>s</w:t>
      </w:r>
      <w:r w:rsidRPr="00470B0B">
        <w:rPr>
          <w:sz w:val="22"/>
          <w:szCs w:val="22"/>
        </w:rPr>
        <w:t xml:space="preserve"> </w:t>
      </w:r>
      <w:r w:rsidR="00B837B4">
        <w:rPr>
          <w:sz w:val="22"/>
          <w:szCs w:val="22"/>
        </w:rPr>
        <w:t xml:space="preserve">several aspects of the requirements pertaining to the </w:t>
      </w:r>
      <w:r w:rsidR="00B837B4" w:rsidRPr="00B837B4">
        <w:rPr>
          <w:sz w:val="22"/>
          <w:szCs w:val="22"/>
        </w:rPr>
        <w:t xml:space="preserve">BWP switching </w:t>
      </w:r>
      <w:r w:rsidR="00B837B4">
        <w:rPr>
          <w:sz w:val="22"/>
          <w:szCs w:val="22"/>
        </w:rPr>
        <w:t>including the i</w:t>
      </w:r>
      <w:r w:rsidR="00B837B4" w:rsidRPr="00B837B4">
        <w:rPr>
          <w:sz w:val="22"/>
          <w:szCs w:val="22"/>
        </w:rPr>
        <w:t xml:space="preserve">nterruption </w:t>
      </w:r>
      <w:r w:rsidR="00B837B4">
        <w:rPr>
          <w:sz w:val="22"/>
          <w:szCs w:val="22"/>
        </w:rPr>
        <w:t xml:space="preserve">requirements were agreed. </w:t>
      </w:r>
      <w:proofErr w:type="gramStart"/>
      <w:r w:rsidR="00B837B4">
        <w:rPr>
          <w:sz w:val="22"/>
          <w:szCs w:val="22"/>
        </w:rPr>
        <w:t>However</w:t>
      </w:r>
      <w:proofErr w:type="gramEnd"/>
      <w:r w:rsidR="00B837B4">
        <w:rPr>
          <w:sz w:val="22"/>
          <w:szCs w:val="22"/>
        </w:rPr>
        <w:t xml:space="preserve"> </w:t>
      </w:r>
      <w:r w:rsidR="003638DF">
        <w:rPr>
          <w:sz w:val="22"/>
          <w:szCs w:val="22"/>
        </w:rPr>
        <w:t xml:space="preserve">interruption requirements for intra-band case in EN-DC as well as in NR CA are still not settled. </w:t>
      </w:r>
      <w:r w:rsidR="00965E06">
        <w:rPr>
          <w:sz w:val="22"/>
          <w:szCs w:val="22"/>
        </w:rPr>
        <w:t xml:space="preserve">It has also been argued to define interruption in </w:t>
      </w:r>
      <w:proofErr w:type="gramStart"/>
      <w:r w:rsidR="00965E06">
        <w:rPr>
          <w:sz w:val="22"/>
          <w:szCs w:val="22"/>
        </w:rPr>
        <w:t>DL(</w:t>
      </w:r>
      <w:proofErr w:type="gramEnd"/>
      <w:r w:rsidR="00965E06">
        <w:rPr>
          <w:sz w:val="22"/>
          <w:szCs w:val="22"/>
        </w:rPr>
        <w:t xml:space="preserve">or UL) due to BWP switching in UL(or DL) on the same serving cell where BWP switching occurs. </w:t>
      </w:r>
      <w:r w:rsidR="003638DF">
        <w:rPr>
          <w:sz w:val="22"/>
          <w:szCs w:val="22"/>
        </w:rPr>
        <w:t xml:space="preserve">These issues are </w:t>
      </w:r>
      <w:r w:rsidR="00B837B4">
        <w:rPr>
          <w:sz w:val="22"/>
          <w:szCs w:val="22"/>
        </w:rPr>
        <w:t>addressed in this contribution.</w:t>
      </w:r>
    </w:p>
    <w:p w14:paraId="492AC680" w14:textId="77777777" w:rsidR="005C2B2E" w:rsidRPr="00F00FBA" w:rsidRDefault="005C2B2E" w:rsidP="0036386C">
      <w:pPr>
        <w:pStyle w:val="Heading1"/>
      </w:pPr>
      <w:r>
        <w:t xml:space="preserve"> </w:t>
      </w:r>
      <w:r w:rsidR="00965E06">
        <w:t>Analysis of i</w:t>
      </w:r>
      <w:r w:rsidR="0036386C" w:rsidRPr="0036386C">
        <w:t>nterruption due to BWP Switching</w:t>
      </w:r>
    </w:p>
    <w:p w14:paraId="090DEEED" w14:textId="77777777" w:rsidR="00B84785" w:rsidRDefault="00965E06" w:rsidP="00965E06">
      <w:pPr>
        <w:pStyle w:val="Heading2"/>
      </w:pPr>
      <w:r>
        <w:t xml:space="preserve">Interruption </w:t>
      </w:r>
      <w:r w:rsidR="00620134">
        <w:t>under intra-band o</w:t>
      </w:r>
      <w:r>
        <w:t>peration</w:t>
      </w:r>
    </w:p>
    <w:p w14:paraId="7693A614" w14:textId="77777777" w:rsidR="00B5532A" w:rsidRDefault="00B5532A" w:rsidP="00A05BF6">
      <w:pPr>
        <w:spacing w:before="240" w:after="120"/>
        <w:rPr>
          <w:sz w:val="22"/>
          <w:szCs w:val="22"/>
        </w:rPr>
      </w:pPr>
      <w:r>
        <w:rPr>
          <w:sz w:val="22"/>
          <w:szCs w:val="22"/>
        </w:rPr>
        <w:t>The i</w:t>
      </w:r>
      <w:r w:rsidRPr="00B5532A">
        <w:rPr>
          <w:sz w:val="22"/>
          <w:szCs w:val="22"/>
        </w:rPr>
        <w:t xml:space="preserve">nterruption </w:t>
      </w:r>
      <w:r>
        <w:rPr>
          <w:sz w:val="22"/>
          <w:szCs w:val="22"/>
        </w:rPr>
        <w:t xml:space="preserve">on LTE serving cells </w:t>
      </w:r>
      <w:r w:rsidRPr="00B5532A">
        <w:rPr>
          <w:sz w:val="22"/>
          <w:szCs w:val="22"/>
        </w:rPr>
        <w:t xml:space="preserve">due to BWP </w:t>
      </w:r>
      <w:r>
        <w:rPr>
          <w:sz w:val="22"/>
          <w:szCs w:val="22"/>
        </w:rPr>
        <w:t>s</w:t>
      </w:r>
      <w:r w:rsidRPr="00B5532A">
        <w:rPr>
          <w:sz w:val="22"/>
          <w:szCs w:val="22"/>
        </w:rPr>
        <w:t xml:space="preserve">witching in </w:t>
      </w:r>
      <w:r>
        <w:rPr>
          <w:sz w:val="22"/>
          <w:szCs w:val="22"/>
        </w:rPr>
        <w:t>NR serving cells in EN-DC were agreed f</w:t>
      </w:r>
      <w:r w:rsidR="007F4D3A">
        <w:rPr>
          <w:sz w:val="22"/>
          <w:szCs w:val="22"/>
        </w:rPr>
        <w:t xml:space="preserve">or the case when the LTE </w:t>
      </w:r>
      <w:r w:rsidR="007F4D3A" w:rsidRPr="007F4D3A">
        <w:rPr>
          <w:sz w:val="22"/>
          <w:szCs w:val="22"/>
        </w:rPr>
        <w:t>serving cell</w:t>
      </w:r>
      <w:r w:rsidR="007F4D3A">
        <w:rPr>
          <w:sz w:val="22"/>
          <w:szCs w:val="22"/>
        </w:rPr>
        <w:t xml:space="preserve">(s) and </w:t>
      </w:r>
      <w:r w:rsidR="007F4D3A" w:rsidRPr="007F4D3A">
        <w:rPr>
          <w:sz w:val="22"/>
          <w:szCs w:val="22"/>
        </w:rPr>
        <w:t>NR serving cell</w:t>
      </w:r>
      <w:r w:rsidR="007F4D3A">
        <w:rPr>
          <w:sz w:val="22"/>
          <w:szCs w:val="22"/>
        </w:rPr>
        <w:t xml:space="preserve"> on which the </w:t>
      </w:r>
      <w:r w:rsidR="007F4D3A" w:rsidRPr="00B5532A">
        <w:rPr>
          <w:sz w:val="22"/>
          <w:szCs w:val="22"/>
        </w:rPr>
        <w:t xml:space="preserve">BWP </w:t>
      </w:r>
      <w:r w:rsidR="007F4D3A">
        <w:rPr>
          <w:sz w:val="22"/>
          <w:szCs w:val="22"/>
        </w:rPr>
        <w:t>s</w:t>
      </w:r>
      <w:r w:rsidR="007F4D3A" w:rsidRPr="00B5532A">
        <w:rPr>
          <w:sz w:val="22"/>
          <w:szCs w:val="22"/>
        </w:rPr>
        <w:t>witching</w:t>
      </w:r>
      <w:r w:rsidR="007F4D3A">
        <w:rPr>
          <w:sz w:val="22"/>
          <w:szCs w:val="22"/>
        </w:rPr>
        <w:t xml:space="preserve"> occurs belong to different frequency bands</w:t>
      </w:r>
      <w:r w:rsidR="001E047A">
        <w:rPr>
          <w:sz w:val="22"/>
          <w:szCs w:val="22"/>
        </w:rPr>
        <w:t>. The requirements are defined for both synchronous and asynchronous EN-DC operations</w:t>
      </w:r>
      <w:r w:rsidR="007F4D3A">
        <w:rPr>
          <w:sz w:val="22"/>
          <w:szCs w:val="22"/>
        </w:rPr>
        <w:t xml:space="preserve">. </w:t>
      </w:r>
      <w:proofErr w:type="gramStart"/>
      <w:r w:rsidR="007F4D3A">
        <w:rPr>
          <w:sz w:val="22"/>
          <w:szCs w:val="22"/>
        </w:rPr>
        <w:t>However</w:t>
      </w:r>
      <w:proofErr w:type="gramEnd"/>
      <w:r w:rsidR="007F4D3A">
        <w:rPr>
          <w:sz w:val="22"/>
          <w:szCs w:val="22"/>
        </w:rPr>
        <w:t xml:space="preserve"> </w:t>
      </w:r>
      <w:r w:rsidR="001E047A">
        <w:rPr>
          <w:sz w:val="22"/>
          <w:szCs w:val="22"/>
        </w:rPr>
        <w:t>the i</w:t>
      </w:r>
      <w:r w:rsidR="001E047A" w:rsidRPr="00B5532A">
        <w:rPr>
          <w:sz w:val="22"/>
          <w:szCs w:val="22"/>
        </w:rPr>
        <w:t xml:space="preserve">nterruption </w:t>
      </w:r>
      <w:r w:rsidR="001E047A">
        <w:rPr>
          <w:sz w:val="22"/>
          <w:szCs w:val="22"/>
        </w:rPr>
        <w:t xml:space="preserve">on LTE serving cells when the LTE </w:t>
      </w:r>
      <w:r w:rsidR="001E047A" w:rsidRPr="007F4D3A">
        <w:rPr>
          <w:sz w:val="22"/>
          <w:szCs w:val="22"/>
        </w:rPr>
        <w:t>serving cell</w:t>
      </w:r>
      <w:r w:rsidR="001E047A">
        <w:rPr>
          <w:sz w:val="22"/>
          <w:szCs w:val="22"/>
        </w:rPr>
        <w:t xml:space="preserve">(s) and </w:t>
      </w:r>
      <w:r w:rsidR="001E047A" w:rsidRPr="007F4D3A">
        <w:rPr>
          <w:sz w:val="22"/>
          <w:szCs w:val="22"/>
        </w:rPr>
        <w:t>NR serving cell</w:t>
      </w:r>
      <w:r w:rsidR="001E047A">
        <w:rPr>
          <w:sz w:val="22"/>
          <w:szCs w:val="22"/>
        </w:rPr>
        <w:t xml:space="preserve"> on which the </w:t>
      </w:r>
      <w:r w:rsidR="001E047A" w:rsidRPr="00B5532A">
        <w:rPr>
          <w:sz w:val="22"/>
          <w:szCs w:val="22"/>
        </w:rPr>
        <w:t xml:space="preserve">BWP </w:t>
      </w:r>
      <w:r w:rsidR="001E047A">
        <w:rPr>
          <w:sz w:val="22"/>
          <w:szCs w:val="22"/>
        </w:rPr>
        <w:t>s</w:t>
      </w:r>
      <w:r w:rsidR="001E047A" w:rsidRPr="00B5532A">
        <w:rPr>
          <w:sz w:val="22"/>
          <w:szCs w:val="22"/>
        </w:rPr>
        <w:t>witching</w:t>
      </w:r>
      <w:r w:rsidR="001E047A">
        <w:rPr>
          <w:sz w:val="22"/>
          <w:szCs w:val="22"/>
        </w:rPr>
        <w:t xml:space="preserve"> occurs belong to the same frequency bands currently FFS both synchronous and asynchronous EN-DC operations. </w:t>
      </w:r>
    </w:p>
    <w:p w14:paraId="19573F02" w14:textId="77777777" w:rsidR="004935AB" w:rsidRDefault="002427B7" w:rsidP="00A05BF6">
      <w:pPr>
        <w:spacing w:before="240" w:after="120"/>
        <w:rPr>
          <w:sz w:val="22"/>
          <w:szCs w:val="22"/>
        </w:rPr>
      </w:pPr>
      <w:r>
        <w:rPr>
          <w:sz w:val="22"/>
          <w:szCs w:val="22"/>
        </w:rPr>
        <w:t xml:space="preserve">The basic question </w:t>
      </w:r>
      <w:r w:rsidR="00341480">
        <w:rPr>
          <w:sz w:val="22"/>
          <w:szCs w:val="22"/>
        </w:rPr>
        <w:t xml:space="preserve">has been </w:t>
      </w:r>
      <w:r>
        <w:rPr>
          <w:sz w:val="22"/>
          <w:szCs w:val="22"/>
        </w:rPr>
        <w:t xml:space="preserve">raised is whether the BWP switching </w:t>
      </w:r>
      <w:r w:rsidR="004935AB">
        <w:rPr>
          <w:sz w:val="22"/>
          <w:szCs w:val="22"/>
        </w:rPr>
        <w:t xml:space="preserve">in intra-band CA or EN-DC requires the UE to adjust the AGC or not. It has been argued in [1-2] that an allowance of at least one slot </w:t>
      </w:r>
      <w:r w:rsidR="00341480">
        <w:rPr>
          <w:sz w:val="22"/>
          <w:szCs w:val="22"/>
        </w:rPr>
        <w:t xml:space="preserve">in CA or 1 subframe in EN-DC </w:t>
      </w:r>
      <w:r w:rsidR="004935AB">
        <w:rPr>
          <w:sz w:val="22"/>
          <w:szCs w:val="22"/>
        </w:rPr>
        <w:t xml:space="preserve">for AGC will be beneficial. </w:t>
      </w:r>
      <w:proofErr w:type="gramStart"/>
      <w:r w:rsidR="004935AB">
        <w:rPr>
          <w:sz w:val="22"/>
          <w:szCs w:val="22"/>
        </w:rPr>
        <w:t>However</w:t>
      </w:r>
      <w:proofErr w:type="gramEnd"/>
      <w:r w:rsidR="004935AB">
        <w:rPr>
          <w:sz w:val="22"/>
          <w:szCs w:val="22"/>
        </w:rPr>
        <w:t xml:space="preserve"> there is no guarantee that such slot may contain any type of reference signal (e.g. DMRS, SSB etc). It has therefore also been questioned whether an extra slot without any reference signal will be helpful in adjusting the AGC before the UE can start the operation after the BWP is switched. On the other </w:t>
      </w:r>
      <w:proofErr w:type="gramStart"/>
      <w:r w:rsidR="004935AB">
        <w:rPr>
          <w:sz w:val="22"/>
          <w:szCs w:val="22"/>
        </w:rPr>
        <w:t>hand</w:t>
      </w:r>
      <w:proofErr w:type="gramEnd"/>
      <w:r w:rsidR="004935AB">
        <w:rPr>
          <w:sz w:val="22"/>
          <w:szCs w:val="22"/>
        </w:rPr>
        <w:t xml:space="preserve"> the </w:t>
      </w:r>
      <w:r w:rsidR="004935AB" w:rsidRPr="004935AB">
        <w:rPr>
          <w:sz w:val="22"/>
          <w:szCs w:val="22"/>
        </w:rPr>
        <w:t>contribution in [</w:t>
      </w:r>
      <w:r w:rsidR="004935AB">
        <w:rPr>
          <w:sz w:val="22"/>
          <w:szCs w:val="22"/>
        </w:rPr>
        <w:t xml:space="preserve">4] </w:t>
      </w:r>
      <w:r w:rsidR="004935AB" w:rsidRPr="004935AB">
        <w:rPr>
          <w:sz w:val="22"/>
          <w:szCs w:val="22"/>
        </w:rPr>
        <w:t>proposed the same requirements for inter-band and intra-band cases. The main argument was that the BWP switching occurs on the same carrier i.e.</w:t>
      </w:r>
      <w:r w:rsidR="004935AB">
        <w:rPr>
          <w:sz w:val="22"/>
          <w:szCs w:val="22"/>
        </w:rPr>
        <w:t xml:space="preserve">  BWP switching does not result</w:t>
      </w:r>
      <w:r w:rsidR="004935AB" w:rsidRPr="004935AB">
        <w:rPr>
          <w:sz w:val="22"/>
          <w:szCs w:val="22"/>
        </w:rPr>
        <w:t xml:space="preserve"> in new activated carrier. </w:t>
      </w:r>
      <w:proofErr w:type="gramStart"/>
      <w:r w:rsidR="004935AB" w:rsidRPr="004935AB">
        <w:rPr>
          <w:sz w:val="22"/>
          <w:szCs w:val="22"/>
        </w:rPr>
        <w:t>Therefore</w:t>
      </w:r>
      <w:proofErr w:type="gramEnd"/>
      <w:r w:rsidR="004935AB" w:rsidRPr="004935AB">
        <w:rPr>
          <w:sz w:val="22"/>
          <w:szCs w:val="22"/>
        </w:rPr>
        <w:t xml:space="preserve"> AGC settings before the BWP is switched can be reused also after the BWP switching. </w:t>
      </w:r>
      <w:r w:rsidR="004935AB">
        <w:rPr>
          <w:sz w:val="22"/>
          <w:szCs w:val="22"/>
        </w:rPr>
        <w:t xml:space="preserve">This is also supported by other companies. There is however consensus that the entire SMTC duration is not needed for AGC in intra-band case. </w:t>
      </w:r>
    </w:p>
    <w:p w14:paraId="4318FF60" w14:textId="77777777" w:rsidR="00F760D5" w:rsidRDefault="00F760D5" w:rsidP="00A05BF6">
      <w:pPr>
        <w:spacing w:before="240" w:after="120"/>
        <w:rPr>
          <w:sz w:val="22"/>
          <w:szCs w:val="22"/>
        </w:rPr>
      </w:pPr>
      <w:r>
        <w:rPr>
          <w:sz w:val="22"/>
          <w:szCs w:val="22"/>
        </w:rPr>
        <w:t>Based on these discussion and analysis our view is that:</w:t>
      </w:r>
    </w:p>
    <w:p w14:paraId="3109E2F0" w14:textId="77777777" w:rsidR="00F760D5" w:rsidRDefault="00833CF1" w:rsidP="00F760D5">
      <w:pPr>
        <w:numPr>
          <w:ilvl w:val="0"/>
          <w:numId w:val="40"/>
        </w:numPr>
        <w:spacing w:before="240" w:after="120"/>
        <w:rPr>
          <w:sz w:val="22"/>
          <w:szCs w:val="22"/>
        </w:rPr>
      </w:pPr>
      <w:r>
        <w:rPr>
          <w:sz w:val="22"/>
          <w:szCs w:val="22"/>
        </w:rPr>
        <w:t>One additional subframe for interruption on LTE serving cells in intra-band EN-DC compared to those needed in inter-band EN-DC should be allowed provided this subframe even without reference signal can be used for AGC,</w:t>
      </w:r>
    </w:p>
    <w:p w14:paraId="6353DB97" w14:textId="77777777" w:rsidR="00833CF1" w:rsidRDefault="00833CF1" w:rsidP="00833CF1">
      <w:pPr>
        <w:numPr>
          <w:ilvl w:val="0"/>
          <w:numId w:val="40"/>
        </w:numPr>
        <w:spacing w:before="240" w:after="120"/>
        <w:rPr>
          <w:sz w:val="22"/>
          <w:szCs w:val="22"/>
        </w:rPr>
      </w:pPr>
      <w:r>
        <w:rPr>
          <w:sz w:val="22"/>
          <w:szCs w:val="22"/>
        </w:rPr>
        <w:t>One additional slot for interruption on NR serving cells in intra-band EN-DC compared to those needed in inter-band EN-DC should be allowed provided this slot even without reference signal can be used for AGC,</w:t>
      </w:r>
    </w:p>
    <w:p w14:paraId="231C17DC" w14:textId="77777777" w:rsidR="00833CF1" w:rsidRPr="00833CF1" w:rsidRDefault="00833CF1" w:rsidP="00833CF1">
      <w:pPr>
        <w:numPr>
          <w:ilvl w:val="0"/>
          <w:numId w:val="40"/>
        </w:numPr>
        <w:spacing w:before="240" w:after="120"/>
        <w:rPr>
          <w:sz w:val="22"/>
          <w:szCs w:val="22"/>
        </w:rPr>
      </w:pPr>
      <w:r>
        <w:rPr>
          <w:sz w:val="22"/>
          <w:szCs w:val="22"/>
        </w:rPr>
        <w:t xml:space="preserve">One additional slot for interruption on NR serving cells in intra-band CA compared to those needed in inter-band CA should be allowed provided this slot even without reference signal can be used for AGC. </w:t>
      </w:r>
    </w:p>
    <w:p w14:paraId="07CC0AE6" w14:textId="77777777" w:rsidR="00620134" w:rsidRDefault="008D70A4" w:rsidP="00B45551">
      <w:pPr>
        <w:spacing w:before="240" w:after="120"/>
        <w:rPr>
          <w:sz w:val="22"/>
          <w:szCs w:val="22"/>
        </w:rPr>
      </w:pPr>
      <w:r>
        <w:rPr>
          <w:sz w:val="22"/>
          <w:szCs w:val="22"/>
        </w:rPr>
        <w:t xml:space="preserve">Otherwise our preference is that the same interruption requirements are defined for intra-band and inter-band CA or EN-DC. </w:t>
      </w:r>
    </w:p>
    <w:p w14:paraId="39CAC0F8" w14:textId="77777777" w:rsidR="00620134" w:rsidRPr="008D70A4" w:rsidRDefault="00620134" w:rsidP="008D70A4">
      <w:pPr>
        <w:pStyle w:val="Heading2"/>
      </w:pPr>
      <w:r>
        <w:lastRenderedPageBreak/>
        <w:t xml:space="preserve">Interruption </w:t>
      </w:r>
      <w:r w:rsidR="00056098">
        <w:t xml:space="preserve">on serving cell incurring </w:t>
      </w:r>
      <w:r w:rsidR="0033695B">
        <w:t>BWP switc</w:t>
      </w:r>
      <w:r w:rsidR="00056098">
        <w:t>hing</w:t>
      </w:r>
    </w:p>
    <w:p w14:paraId="3259B267" w14:textId="77777777" w:rsidR="00620134" w:rsidRDefault="008D70A4" w:rsidP="00620134">
      <w:pPr>
        <w:spacing w:before="240"/>
        <w:rPr>
          <w:rFonts w:eastAsia="+mn-ea"/>
          <w:sz w:val="22"/>
          <w:szCs w:val="22"/>
          <w:lang w:eastAsia="ja-JP"/>
        </w:rPr>
      </w:pPr>
      <w:r>
        <w:rPr>
          <w:rFonts w:eastAsia="+mn-ea"/>
          <w:sz w:val="22"/>
          <w:szCs w:val="22"/>
          <w:lang w:eastAsia="ja-JP"/>
        </w:rPr>
        <w:t xml:space="preserve">It was proposed in [3] that the when </w:t>
      </w:r>
      <w:r w:rsidR="00620134" w:rsidRPr="0076216D">
        <w:rPr>
          <w:rFonts w:eastAsia="+mn-ea"/>
          <w:sz w:val="22"/>
          <w:szCs w:val="22"/>
          <w:lang w:eastAsia="ja-JP"/>
        </w:rPr>
        <w:t xml:space="preserve">UE operate in FDD mode in FR1, BWP switching in DL (or UL) carrier will </w:t>
      </w:r>
      <w:r>
        <w:rPr>
          <w:rFonts w:eastAsia="+mn-ea"/>
          <w:sz w:val="22"/>
          <w:szCs w:val="22"/>
          <w:lang w:eastAsia="ja-JP"/>
        </w:rPr>
        <w:t xml:space="preserve">cause </w:t>
      </w:r>
      <w:r w:rsidR="00620134" w:rsidRPr="0076216D">
        <w:rPr>
          <w:rFonts w:eastAsia="+mn-ea"/>
          <w:sz w:val="22"/>
          <w:szCs w:val="22"/>
          <w:lang w:eastAsia="ja-JP"/>
        </w:rPr>
        <w:t>interruption to the corresponding UL (or DL) carriers.</w:t>
      </w:r>
      <w:r>
        <w:rPr>
          <w:rFonts w:eastAsia="+mn-ea"/>
          <w:sz w:val="22"/>
          <w:szCs w:val="22"/>
          <w:lang w:eastAsia="ja-JP"/>
        </w:rPr>
        <w:t xml:space="preserve"> Our understanding of this proposal was to define interruption requirement on serving cell where the BWP switching occurs.  </w:t>
      </w:r>
    </w:p>
    <w:p w14:paraId="361DD7C2" w14:textId="77777777" w:rsidR="00620134" w:rsidRDefault="0000234D" w:rsidP="00620134">
      <w:pPr>
        <w:spacing w:before="240"/>
        <w:rPr>
          <w:rFonts w:eastAsia="+mn-ea"/>
          <w:sz w:val="22"/>
          <w:szCs w:val="22"/>
          <w:lang w:eastAsia="ja-JP"/>
        </w:rPr>
      </w:pPr>
      <w:r>
        <w:rPr>
          <w:rFonts w:eastAsia="+mn-ea"/>
          <w:sz w:val="22"/>
          <w:szCs w:val="22"/>
          <w:lang w:eastAsia="ja-JP"/>
        </w:rPr>
        <w:t xml:space="preserve">However according to section 12 of TS 38.213, which defines the BWP operation already defines the UE behaviour in terms of reception and transmission of signals on a serving cell when BWP is changed in DL or in UL. For </w:t>
      </w:r>
      <w:proofErr w:type="gramStart"/>
      <w:r>
        <w:rPr>
          <w:rFonts w:eastAsia="+mn-ea"/>
          <w:sz w:val="22"/>
          <w:szCs w:val="22"/>
          <w:lang w:eastAsia="ja-JP"/>
        </w:rPr>
        <w:t>example</w:t>
      </w:r>
      <w:proofErr w:type="gramEnd"/>
      <w:r>
        <w:rPr>
          <w:rFonts w:eastAsia="+mn-ea"/>
          <w:sz w:val="22"/>
          <w:szCs w:val="22"/>
          <w:lang w:eastAsia="ja-JP"/>
        </w:rPr>
        <w:t xml:space="preserve"> section 12 of TS 38.213 states: </w:t>
      </w:r>
    </w:p>
    <w:p w14:paraId="31EB0C1D" w14:textId="77777777" w:rsidR="00620134" w:rsidRPr="00FA4511" w:rsidRDefault="00620134" w:rsidP="00FA4511">
      <w:pPr>
        <w:pBdr>
          <w:top w:val="single" w:sz="4" w:space="1" w:color="auto"/>
          <w:bottom w:val="single" w:sz="4" w:space="1" w:color="auto"/>
        </w:pBdr>
        <w:spacing w:before="240"/>
        <w:rPr>
          <w:rFonts w:eastAsia="+mn-ea"/>
          <w:i/>
          <w:sz w:val="22"/>
          <w:szCs w:val="22"/>
          <w:lang w:eastAsia="ja-JP"/>
        </w:rPr>
      </w:pPr>
      <w:r w:rsidRPr="00FA4511">
        <w:rPr>
          <w:rFonts w:eastAsia="+mn-ea"/>
          <w:i/>
          <w:sz w:val="22"/>
          <w:szCs w:val="22"/>
          <w:lang w:eastAsia="ja-JP"/>
        </w:rPr>
        <w:t>For a cell where a UE changes an active DL BWP due to a BWP inactivity timer expiration and for accommodating a delay in the active DL BWP change or the active UL BWP change required by the UE [TS 38.133], the UE is not required to receive or transmit in the cell during a time duration from the beginning of a subframe for frequency range 1, or of half of a subframe for frequency range 2, that is immediately after the BWP inactivity timer expires until the beginning of a slot where the UE can receive or transmit.</w:t>
      </w:r>
    </w:p>
    <w:p w14:paraId="213C77D3" w14:textId="77777777" w:rsidR="00620134" w:rsidRPr="00FD5B65" w:rsidRDefault="007922A2" w:rsidP="00FD5B65">
      <w:pPr>
        <w:spacing w:before="240"/>
        <w:rPr>
          <w:rFonts w:eastAsia="+mn-ea"/>
          <w:sz w:val="22"/>
          <w:szCs w:val="22"/>
          <w:lang w:eastAsia="ja-JP"/>
        </w:rPr>
      </w:pPr>
      <w:r>
        <w:rPr>
          <w:rFonts w:eastAsia="+mn-ea"/>
          <w:sz w:val="22"/>
          <w:szCs w:val="22"/>
          <w:lang w:eastAsia="ja-JP"/>
        </w:rPr>
        <w:t xml:space="preserve">From the above excerpt </w:t>
      </w:r>
      <w:proofErr w:type="gramStart"/>
      <w:r w:rsidR="00FD5B65">
        <w:rPr>
          <w:rFonts w:eastAsia="+mn-ea"/>
          <w:sz w:val="22"/>
          <w:szCs w:val="22"/>
          <w:lang w:eastAsia="ja-JP"/>
        </w:rPr>
        <w:t>it is clear that the</w:t>
      </w:r>
      <w:proofErr w:type="gramEnd"/>
      <w:r w:rsidR="00FD5B65">
        <w:rPr>
          <w:rFonts w:eastAsia="+mn-ea"/>
          <w:sz w:val="22"/>
          <w:szCs w:val="22"/>
          <w:lang w:eastAsia="ja-JP"/>
        </w:rPr>
        <w:t xml:space="preserve"> UE behaviour in serving cell where the UL or DL BWP switches is well defined and should not be duplicated in TS 38.133. </w:t>
      </w:r>
    </w:p>
    <w:p w14:paraId="27CD917A" w14:textId="77777777" w:rsidR="0012037F" w:rsidRPr="00F00FBA" w:rsidRDefault="0012037F" w:rsidP="00BB55F6">
      <w:pPr>
        <w:pStyle w:val="Heading1"/>
        <w:spacing w:before="480" w:after="120"/>
        <w:ind w:left="431" w:hanging="431"/>
      </w:pPr>
      <w:r w:rsidRPr="00F00FBA">
        <w:t>Summary</w:t>
      </w:r>
    </w:p>
    <w:p w14:paraId="1452B52A" w14:textId="77777777" w:rsidR="000B0443" w:rsidRDefault="000B0443" w:rsidP="00F86EAD">
      <w:pPr>
        <w:overflowPunct w:val="0"/>
        <w:autoSpaceDE w:val="0"/>
        <w:autoSpaceDN w:val="0"/>
        <w:adjustRightInd w:val="0"/>
        <w:spacing w:after="0"/>
        <w:textAlignment w:val="baseline"/>
        <w:rPr>
          <w:rFonts w:cs="v4.2.0"/>
          <w:sz w:val="22"/>
          <w:szCs w:val="22"/>
        </w:rPr>
      </w:pPr>
      <w:r w:rsidRPr="000B0443">
        <w:rPr>
          <w:rFonts w:cs="v4.2.0"/>
          <w:sz w:val="22"/>
          <w:szCs w:val="22"/>
        </w:rPr>
        <w:t xml:space="preserve">In this paper we have analysed the </w:t>
      </w:r>
      <w:r w:rsidR="00CF7E4B">
        <w:rPr>
          <w:rFonts w:cs="v4.2.0"/>
          <w:sz w:val="22"/>
          <w:szCs w:val="22"/>
        </w:rPr>
        <w:t xml:space="preserve">remaining </w:t>
      </w:r>
      <w:r w:rsidRPr="000B0443">
        <w:rPr>
          <w:rFonts w:cs="v4.2.0"/>
          <w:sz w:val="22"/>
          <w:szCs w:val="22"/>
        </w:rPr>
        <w:t>issues related to the</w:t>
      </w:r>
      <w:r w:rsidR="00CF7E4B">
        <w:rPr>
          <w:rFonts w:cs="v4.2.0"/>
          <w:sz w:val="22"/>
          <w:szCs w:val="22"/>
        </w:rPr>
        <w:t xml:space="preserve"> </w:t>
      </w:r>
      <w:r w:rsidR="00CF7E4B" w:rsidRPr="00CF7E4B">
        <w:rPr>
          <w:rFonts w:cs="v4.2.0"/>
          <w:sz w:val="22"/>
          <w:szCs w:val="22"/>
        </w:rPr>
        <w:t xml:space="preserve">interruption on </w:t>
      </w:r>
      <w:r w:rsidR="00CF7E4B">
        <w:rPr>
          <w:rFonts w:cs="v4.2.0"/>
          <w:sz w:val="22"/>
          <w:szCs w:val="22"/>
        </w:rPr>
        <w:t xml:space="preserve">LTE or </w:t>
      </w:r>
      <w:r w:rsidR="00CF7E4B" w:rsidRPr="00CF7E4B">
        <w:rPr>
          <w:rFonts w:cs="v4.2.0"/>
          <w:sz w:val="22"/>
          <w:szCs w:val="22"/>
        </w:rPr>
        <w:t>NR serving cells due to BWP switching in another NR serving cell</w:t>
      </w:r>
      <w:r w:rsidR="001779DE">
        <w:rPr>
          <w:rFonts w:cs="v4.2.0"/>
          <w:sz w:val="22"/>
          <w:szCs w:val="22"/>
        </w:rPr>
        <w:t xml:space="preserve"> in EN-DC and CA</w:t>
      </w:r>
      <w:r>
        <w:rPr>
          <w:rFonts w:cs="v4.2.0"/>
          <w:sz w:val="22"/>
          <w:szCs w:val="22"/>
        </w:rPr>
        <w:t xml:space="preserve">. </w:t>
      </w:r>
      <w:r w:rsidRPr="000B0443">
        <w:rPr>
          <w:rFonts w:cs="v4.2.0"/>
          <w:sz w:val="22"/>
          <w:szCs w:val="22"/>
        </w:rPr>
        <w:t>The main proposals are as follows:</w:t>
      </w:r>
    </w:p>
    <w:p w14:paraId="43FCB671" w14:textId="77777777" w:rsidR="00E9352F" w:rsidRDefault="000B0443" w:rsidP="00E9352F">
      <w:pPr>
        <w:numPr>
          <w:ilvl w:val="0"/>
          <w:numId w:val="39"/>
        </w:numPr>
        <w:spacing w:before="240" w:after="120"/>
        <w:rPr>
          <w:sz w:val="22"/>
          <w:szCs w:val="22"/>
        </w:rPr>
      </w:pPr>
      <w:r w:rsidRPr="007C4F31">
        <w:rPr>
          <w:rFonts w:eastAsia="+mn-ea"/>
          <w:b/>
          <w:sz w:val="22"/>
          <w:szCs w:val="22"/>
          <w:lang w:eastAsia="ja-JP"/>
        </w:rPr>
        <w:t>Proposal # 1</w:t>
      </w:r>
      <w:r>
        <w:rPr>
          <w:rFonts w:eastAsia="+mn-ea"/>
          <w:sz w:val="22"/>
          <w:szCs w:val="22"/>
          <w:lang w:eastAsia="ja-JP"/>
        </w:rPr>
        <w:t xml:space="preserve">: </w:t>
      </w:r>
      <w:r w:rsidR="00CF7E4B">
        <w:rPr>
          <w:sz w:val="22"/>
          <w:szCs w:val="22"/>
        </w:rPr>
        <w:t xml:space="preserve">The </w:t>
      </w:r>
      <w:r w:rsidR="00CF7E4B" w:rsidRPr="002F35A9">
        <w:rPr>
          <w:sz w:val="22"/>
          <w:szCs w:val="22"/>
        </w:rPr>
        <w:t xml:space="preserve">interruption on </w:t>
      </w:r>
      <w:r w:rsidR="00CF7E4B">
        <w:rPr>
          <w:sz w:val="22"/>
          <w:szCs w:val="22"/>
        </w:rPr>
        <w:t xml:space="preserve">LTE </w:t>
      </w:r>
      <w:proofErr w:type="spellStart"/>
      <w:r w:rsidR="00CF7E4B" w:rsidRPr="002F35A9">
        <w:rPr>
          <w:sz w:val="22"/>
          <w:szCs w:val="22"/>
        </w:rPr>
        <w:t>PCell</w:t>
      </w:r>
      <w:proofErr w:type="spellEnd"/>
      <w:r w:rsidR="00CF7E4B" w:rsidRPr="002F35A9">
        <w:rPr>
          <w:sz w:val="22"/>
          <w:szCs w:val="22"/>
        </w:rPr>
        <w:t xml:space="preserve"> or on any activated </w:t>
      </w:r>
      <w:r w:rsidR="00CF7E4B">
        <w:rPr>
          <w:sz w:val="22"/>
          <w:szCs w:val="22"/>
        </w:rPr>
        <w:t xml:space="preserve">LTE </w:t>
      </w:r>
      <w:proofErr w:type="spellStart"/>
      <w:r w:rsidR="00CF7E4B" w:rsidRPr="002F35A9">
        <w:rPr>
          <w:sz w:val="22"/>
          <w:szCs w:val="22"/>
        </w:rPr>
        <w:t>SCell</w:t>
      </w:r>
      <w:proofErr w:type="spellEnd"/>
      <w:r w:rsidR="00CF7E4B" w:rsidRPr="002F35A9">
        <w:rPr>
          <w:sz w:val="22"/>
          <w:szCs w:val="22"/>
        </w:rPr>
        <w:t>(s)</w:t>
      </w:r>
      <w:r w:rsidR="00CF7E4B">
        <w:rPr>
          <w:sz w:val="22"/>
          <w:szCs w:val="22"/>
        </w:rPr>
        <w:t xml:space="preserve"> </w:t>
      </w:r>
      <w:r w:rsidR="00CF7E4B" w:rsidRPr="00B5532A">
        <w:rPr>
          <w:sz w:val="22"/>
          <w:szCs w:val="22"/>
        </w:rPr>
        <w:t xml:space="preserve">due to BWP </w:t>
      </w:r>
      <w:r w:rsidR="00CF7E4B">
        <w:rPr>
          <w:sz w:val="22"/>
          <w:szCs w:val="22"/>
        </w:rPr>
        <w:t>s</w:t>
      </w:r>
      <w:r w:rsidR="00CF7E4B" w:rsidRPr="00B5532A">
        <w:rPr>
          <w:sz w:val="22"/>
          <w:szCs w:val="22"/>
        </w:rPr>
        <w:t xml:space="preserve">witching in </w:t>
      </w:r>
      <w:r w:rsidR="00CF7E4B">
        <w:rPr>
          <w:sz w:val="22"/>
          <w:szCs w:val="22"/>
        </w:rPr>
        <w:t xml:space="preserve">any NR serving cell in </w:t>
      </w:r>
      <w:r w:rsidR="00E9352F">
        <w:rPr>
          <w:sz w:val="22"/>
          <w:szCs w:val="22"/>
        </w:rPr>
        <w:t xml:space="preserve">intra-band </w:t>
      </w:r>
      <w:r w:rsidR="00CF7E4B">
        <w:rPr>
          <w:sz w:val="22"/>
          <w:szCs w:val="22"/>
        </w:rPr>
        <w:t>EN-DC shall be</w:t>
      </w:r>
      <w:r w:rsidR="00E9352F">
        <w:rPr>
          <w:sz w:val="22"/>
          <w:szCs w:val="22"/>
        </w:rPr>
        <w:t xml:space="preserve"> </w:t>
      </w:r>
      <w:r w:rsidR="00667EBA">
        <w:rPr>
          <w:sz w:val="22"/>
          <w:szCs w:val="22"/>
        </w:rPr>
        <w:t xml:space="preserve">the same as defined </w:t>
      </w:r>
      <w:r w:rsidR="00E9352F">
        <w:rPr>
          <w:sz w:val="22"/>
          <w:szCs w:val="22"/>
        </w:rPr>
        <w:t>the inter-band EN</w:t>
      </w:r>
      <w:r w:rsidR="00667EBA">
        <w:rPr>
          <w:sz w:val="22"/>
          <w:szCs w:val="22"/>
        </w:rPr>
        <w:t>-DC unless clear benefit of an extra subframe for AGC setting is identified. In the latter case interruption on LTE serving cells for intra-band EN-DC can be defined as follows:</w:t>
      </w:r>
    </w:p>
    <w:p w14:paraId="50EFF101" w14:textId="77777777" w:rsidR="00E9352F" w:rsidRDefault="00E9352F" w:rsidP="00E9352F">
      <w:pPr>
        <w:numPr>
          <w:ilvl w:val="1"/>
          <w:numId w:val="39"/>
        </w:numPr>
        <w:spacing w:before="120" w:after="120"/>
        <w:rPr>
          <w:sz w:val="22"/>
          <w:szCs w:val="22"/>
        </w:rPr>
      </w:pPr>
      <w:r w:rsidRPr="00E9352F">
        <w:rPr>
          <w:sz w:val="22"/>
          <w:szCs w:val="22"/>
        </w:rPr>
        <w:t>[2] subframes in intra-band synchronous EN-DC and</w:t>
      </w:r>
    </w:p>
    <w:p w14:paraId="1FFD990B" w14:textId="77777777" w:rsidR="00E9352F" w:rsidRPr="00E9352F" w:rsidRDefault="00E9352F" w:rsidP="00E9352F">
      <w:pPr>
        <w:numPr>
          <w:ilvl w:val="1"/>
          <w:numId w:val="39"/>
        </w:numPr>
        <w:spacing w:before="120" w:after="120"/>
        <w:rPr>
          <w:sz w:val="22"/>
          <w:szCs w:val="22"/>
        </w:rPr>
      </w:pPr>
      <w:r w:rsidRPr="00E9352F">
        <w:rPr>
          <w:sz w:val="22"/>
          <w:szCs w:val="22"/>
        </w:rPr>
        <w:t>[3] subframes in intra-band asynchronous EN-DC.</w:t>
      </w:r>
    </w:p>
    <w:p w14:paraId="5EE50121" w14:textId="77777777" w:rsidR="002F725A" w:rsidRDefault="002F725A" w:rsidP="002F725A">
      <w:pPr>
        <w:numPr>
          <w:ilvl w:val="0"/>
          <w:numId w:val="39"/>
        </w:numPr>
        <w:spacing w:before="240"/>
        <w:rPr>
          <w:rFonts w:eastAsia="+mn-ea"/>
          <w:sz w:val="22"/>
          <w:szCs w:val="22"/>
          <w:lang w:eastAsia="ja-JP"/>
        </w:rPr>
      </w:pPr>
      <w:r w:rsidRPr="007C4F31">
        <w:rPr>
          <w:rFonts w:eastAsia="+mn-ea"/>
          <w:b/>
          <w:sz w:val="22"/>
          <w:szCs w:val="22"/>
          <w:lang w:eastAsia="ja-JP"/>
        </w:rPr>
        <w:t xml:space="preserve">Proposal # </w:t>
      </w:r>
      <w:r>
        <w:rPr>
          <w:rFonts w:eastAsia="+mn-ea"/>
          <w:b/>
          <w:sz w:val="22"/>
          <w:szCs w:val="22"/>
          <w:lang w:eastAsia="ja-JP"/>
        </w:rPr>
        <w:t>2</w:t>
      </w:r>
      <w:r>
        <w:rPr>
          <w:rFonts w:eastAsia="+mn-ea"/>
          <w:sz w:val="22"/>
          <w:szCs w:val="22"/>
          <w:lang w:eastAsia="ja-JP"/>
        </w:rPr>
        <w:t xml:space="preserve">: The </w:t>
      </w:r>
      <w:r w:rsidRPr="00CC2D70">
        <w:rPr>
          <w:rFonts w:eastAsia="+mn-ea"/>
          <w:sz w:val="22"/>
          <w:szCs w:val="22"/>
          <w:lang w:eastAsia="ja-JP"/>
        </w:rPr>
        <w:t xml:space="preserve">interruption on </w:t>
      </w:r>
      <w:proofErr w:type="spellStart"/>
      <w:r w:rsidRPr="00CC2D70">
        <w:rPr>
          <w:rFonts w:eastAsia="+mn-ea"/>
          <w:sz w:val="22"/>
          <w:szCs w:val="22"/>
          <w:lang w:eastAsia="ja-JP"/>
        </w:rPr>
        <w:t>PCell</w:t>
      </w:r>
      <w:proofErr w:type="spellEnd"/>
      <w:r w:rsidRPr="00CC2D70">
        <w:rPr>
          <w:rFonts w:eastAsia="+mn-ea"/>
          <w:sz w:val="22"/>
          <w:szCs w:val="22"/>
          <w:lang w:eastAsia="ja-JP"/>
        </w:rPr>
        <w:t xml:space="preserve"> or on any activated</w:t>
      </w:r>
      <w:r>
        <w:rPr>
          <w:rFonts w:eastAsia="+mn-ea"/>
          <w:sz w:val="22"/>
          <w:szCs w:val="22"/>
          <w:lang w:eastAsia="ja-JP"/>
        </w:rPr>
        <w:t xml:space="preserve"> </w:t>
      </w:r>
      <w:proofErr w:type="spellStart"/>
      <w:r w:rsidRPr="00CC2D70">
        <w:rPr>
          <w:rFonts w:eastAsia="+mn-ea"/>
          <w:sz w:val="22"/>
          <w:szCs w:val="22"/>
          <w:lang w:eastAsia="ja-JP"/>
        </w:rPr>
        <w:t>SCell</w:t>
      </w:r>
      <w:proofErr w:type="spellEnd"/>
      <w:r w:rsidRPr="00CC2D70">
        <w:rPr>
          <w:rFonts w:eastAsia="+mn-ea"/>
          <w:sz w:val="22"/>
          <w:szCs w:val="22"/>
          <w:lang w:eastAsia="ja-JP"/>
        </w:rPr>
        <w:t xml:space="preserve">(s) due to BWP switching in any other </w:t>
      </w:r>
      <w:r>
        <w:rPr>
          <w:rFonts w:eastAsia="+mn-ea"/>
          <w:sz w:val="22"/>
          <w:szCs w:val="22"/>
          <w:lang w:eastAsia="ja-JP"/>
        </w:rPr>
        <w:t xml:space="preserve">NR </w:t>
      </w:r>
      <w:r w:rsidRPr="00CC2D70">
        <w:rPr>
          <w:rFonts w:eastAsia="+mn-ea"/>
          <w:sz w:val="22"/>
          <w:szCs w:val="22"/>
          <w:lang w:eastAsia="ja-JP"/>
        </w:rPr>
        <w:t xml:space="preserve">serving cell in </w:t>
      </w:r>
      <w:r>
        <w:rPr>
          <w:rFonts w:eastAsia="+mn-ea"/>
          <w:sz w:val="22"/>
          <w:szCs w:val="22"/>
          <w:lang w:eastAsia="ja-JP"/>
        </w:rPr>
        <w:t xml:space="preserve">EN-DC </w:t>
      </w:r>
      <w:r w:rsidRPr="00CC2D70">
        <w:rPr>
          <w:rFonts w:eastAsia="+mn-ea"/>
          <w:sz w:val="22"/>
          <w:szCs w:val="22"/>
          <w:lang w:eastAsia="ja-JP"/>
        </w:rPr>
        <w:t xml:space="preserve">shall be </w:t>
      </w:r>
      <w:r w:rsidR="00667EBA">
        <w:rPr>
          <w:rFonts w:eastAsia="+mn-ea"/>
          <w:sz w:val="22"/>
          <w:szCs w:val="22"/>
          <w:lang w:eastAsia="ja-JP"/>
        </w:rPr>
        <w:t xml:space="preserve">the same for intra-band and inter-band EN-DC unless </w:t>
      </w:r>
      <w:r w:rsidR="00667EBA">
        <w:rPr>
          <w:sz w:val="22"/>
          <w:szCs w:val="22"/>
        </w:rPr>
        <w:t>clear benefit of an extra slot for AGC setting is identified. In the latter case interruption on NR serving cells for intra-band EN-DC can be defined as follows</w:t>
      </w:r>
      <w:r>
        <w:rPr>
          <w:rFonts w:eastAsia="+mn-ea"/>
          <w:sz w:val="22"/>
          <w:szCs w:val="22"/>
          <w:lang w:eastAsia="ja-JP"/>
        </w:rPr>
        <w:t>:</w:t>
      </w:r>
    </w:p>
    <w:p w14:paraId="1269296E" w14:textId="77777777" w:rsidR="002F725A" w:rsidRPr="008D3FA5" w:rsidRDefault="002F725A" w:rsidP="002F725A">
      <w:pPr>
        <w:keepNext/>
        <w:keepLines/>
        <w:spacing w:before="240" w:after="0"/>
        <w:ind w:left="357"/>
        <w:jc w:val="center"/>
        <w:rPr>
          <w:rFonts w:ascii="Arial" w:eastAsia="SimSun" w:hAnsi="Arial"/>
          <w:b/>
        </w:rPr>
      </w:pPr>
      <w:r w:rsidRPr="008D3FA5">
        <w:rPr>
          <w:rFonts w:ascii="Arial" w:eastAsia="SimSun" w:hAnsi="Arial"/>
          <w:b/>
        </w:rPr>
        <w:t xml:space="preserve">Table </w:t>
      </w:r>
      <w:r w:rsidR="00667EBA">
        <w:rPr>
          <w:rFonts w:ascii="Arial" w:eastAsia="SimSun" w:hAnsi="Arial"/>
          <w:b/>
        </w:rPr>
        <w:t>1</w:t>
      </w:r>
      <w:r w:rsidRPr="008D3FA5">
        <w:rPr>
          <w:rFonts w:ascii="Arial" w:eastAsia="SimSun" w:hAnsi="Arial"/>
          <w:b/>
        </w:rPr>
        <w:t xml:space="preserve">: Interruption duration due to active BWP switching </w:t>
      </w:r>
      <w:r>
        <w:rPr>
          <w:rFonts w:ascii="Arial" w:eastAsia="SimSun" w:hAnsi="Arial"/>
          <w:b/>
        </w:rPr>
        <w:t xml:space="preserve">in </w:t>
      </w:r>
      <w:r w:rsidRPr="008D3FA5">
        <w:rPr>
          <w:rFonts w:ascii="Arial" w:eastAsia="SimSun" w:hAnsi="Arial"/>
          <w:b/>
        </w:rPr>
        <w:t xml:space="preserve">intra-band </w:t>
      </w:r>
      <w:r w:rsidR="00C56DD5">
        <w:rPr>
          <w:rFonts w:ascii="Arial" w:eastAsia="SimSun" w:hAnsi="Arial"/>
          <w:b/>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171"/>
        <w:gridCol w:w="2507"/>
      </w:tblGrid>
      <w:tr w:rsidR="002F725A" w:rsidRPr="008D3FA5" w14:paraId="1122AABB" w14:textId="77777777" w:rsidTr="006C3AFA">
        <w:trPr>
          <w:trHeight w:val="351"/>
          <w:jc w:val="center"/>
        </w:trPr>
        <w:tc>
          <w:tcPr>
            <w:tcW w:w="903" w:type="dxa"/>
            <w:shd w:val="clear" w:color="auto" w:fill="auto"/>
            <w:vAlign w:val="center"/>
          </w:tcPr>
          <w:p w14:paraId="67671DA7" w14:textId="77777777" w:rsidR="002F725A" w:rsidRPr="008D3FA5" w:rsidRDefault="002F725A" w:rsidP="006C3AFA">
            <w:pPr>
              <w:keepNext/>
              <w:keepLines/>
              <w:spacing w:after="0"/>
              <w:jc w:val="center"/>
              <w:rPr>
                <w:rFonts w:ascii="Arial" w:eastAsia="SimSun" w:hAnsi="Arial"/>
                <w:b/>
                <w:sz w:val="16"/>
                <w:szCs w:val="16"/>
              </w:rPr>
            </w:pPr>
            <w:r w:rsidRPr="008D3FA5">
              <w:rPr>
                <w:rFonts w:ascii="Arial" w:eastAsia="SimSun" w:hAnsi="Arial"/>
                <w:b/>
                <w:sz w:val="16"/>
                <w:szCs w:val="16"/>
              </w:rPr>
              <w:object w:dxaOrig="220" w:dyaOrig="240" w14:anchorId="2C747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5pt" o:ole="">
                  <v:imagedata r:id="rId8" o:title=""/>
                </v:shape>
                <o:OLEObject Type="Embed" ProgID="Equation.3" ShapeID="_x0000_i1025" DrawAspect="Content" ObjectID="_1602690497" r:id="rId9"/>
              </w:object>
            </w:r>
          </w:p>
        </w:tc>
        <w:tc>
          <w:tcPr>
            <w:tcW w:w="2171" w:type="dxa"/>
          </w:tcPr>
          <w:p w14:paraId="79E96E73" w14:textId="77777777" w:rsidR="002F725A" w:rsidRPr="008D3FA5" w:rsidRDefault="002F725A" w:rsidP="006C3AFA">
            <w:pPr>
              <w:keepNext/>
              <w:keepLines/>
              <w:spacing w:after="0"/>
              <w:jc w:val="center"/>
              <w:rPr>
                <w:rFonts w:ascii="Arial" w:eastAsia="SimSun" w:hAnsi="Arial"/>
                <w:b/>
                <w:sz w:val="16"/>
                <w:szCs w:val="16"/>
              </w:rPr>
            </w:pPr>
            <w:r w:rsidRPr="008D3FA5">
              <w:rPr>
                <w:rFonts w:ascii="Arial" w:eastAsia="SimSun" w:hAnsi="Arial"/>
                <w:b/>
                <w:sz w:val="16"/>
                <w:szCs w:val="16"/>
              </w:rPr>
              <w:t>NR Slot length (</w:t>
            </w:r>
            <w:proofErr w:type="spellStart"/>
            <w:r w:rsidRPr="008D3FA5">
              <w:rPr>
                <w:rFonts w:ascii="Arial" w:eastAsia="SimSun" w:hAnsi="Arial"/>
                <w:b/>
                <w:sz w:val="16"/>
                <w:szCs w:val="16"/>
              </w:rPr>
              <w:t>ms</w:t>
            </w:r>
            <w:proofErr w:type="spellEnd"/>
            <w:r w:rsidRPr="008D3FA5">
              <w:rPr>
                <w:rFonts w:ascii="Arial" w:eastAsia="SimSun" w:hAnsi="Arial"/>
                <w:b/>
                <w:sz w:val="16"/>
                <w:szCs w:val="16"/>
              </w:rPr>
              <w:t>)</w:t>
            </w:r>
          </w:p>
        </w:tc>
        <w:tc>
          <w:tcPr>
            <w:tcW w:w="2507" w:type="dxa"/>
          </w:tcPr>
          <w:p w14:paraId="0B3F295E" w14:textId="77777777" w:rsidR="002F725A" w:rsidRPr="008D3FA5" w:rsidRDefault="002F725A" w:rsidP="006C3AFA">
            <w:pPr>
              <w:keepNext/>
              <w:keepLines/>
              <w:spacing w:after="0"/>
              <w:jc w:val="center"/>
              <w:rPr>
                <w:rFonts w:ascii="Arial" w:eastAsia="SimSun" w:hAnsi="Arial"/>
                <w:b/>
                <w:sz w:val="16"/>
                <w:szCs w:val="16"/>
              </w:rPr>
            </w:pPr>
            <w:r w:rsidRPr="008D3FA5">
              <w:rPr>
                <w:rFonts w:ascii="Arial" w:eastAsia="SimSun" w:hAnsi="Arial"/>
                <w:b/>
                <w:sz w:val="16"/>
                <w:szCs w:val="16"/>
              </w:rPr>
              <w:t>Interruption length</w:t>
            </w:r>
          </w:p>
        </w:tc>
      </w:tr>
      <w:tr w:rsidR="002F725A" w:rsidRPr="008D3FA5" w:rsidDel="00FC0501" w14:paraId="5D3E6001" w14:textId="77777777" w:rsidTr="006C3AFA">
        <w:trPr>
          <w:jc w:val="center"/>
        </w:trPr>
        <w:tc>
          <w:tcPr>
            <w:tcW w:w="903" w:type="dxa"/>
            <w:shd w:val="clear" w:color="auto" w:fill="auto"/>
          </w:tcPr>
          <w:p w14:paraId="79FC8885" w14:textId="77777777" w:rsidR="002F725A" w:rsidRPr="008D3FA5" w:rsidRDefault="002F725A" w:rsidP="006C3AFA">
            <w:pPr>
              <w:keepNext/>
              <w:keepLines/>
              <w:spacing w:after="0"/>
              <w:jc w:val="center"/>
              <w:rPr>
                <w:rFonts w:ascii="Arial" w:eastAsia="SimSun" w:hAnsi="Arial"/>
                <w:sz w:val="16"/>
                <w:szCs w:val="16"/>
              </w:rPr>
            </w:pPr>
            <w:r w:rsidRPr="008D3FA5">
              <w:rPr>
                <w:rFonts w:ascii="Arial" w:eastAsia="SimSun" w:hAnsi="Arial"/>
                <w:sz w:val="16"/>
                <w:szCs w:val="16"/>
              </w:rPr>
              <w:t>0</w:t>
            </w:r>
          </w:p>
        </w:tc>
        <w:tc>
          <w:tcPr>
            <w:tcW w:w="2171" w:type="dxa"/>
          </w:tcPr>
          <w:p w14:paraId="680E462F" w14:textId="77777777" w:rsidR="002F725A" w:rsidRPr="008D3FA5" w:rsidRDefault="002F725A" w:rsidP="006C3AFA">
            <w:pPr>
              <w:keepNext/>
              <w:keepLines/>
              <w:spacing w:after="0"/>
              <w:jc w:val="center"/>
              <w:rPr>
                <w:rFonts w:ascii="Arial" w:eastAsia="SimSun" w:hAnsi="Arial"/>
                <w:sz w:val="16"/>
                <w:szCs w:val="16"/>
              </w:rPr>
            </w:pPr>
            <w:r w:rsidRPr="008D3FA5">
              <w:rPr>
                <w:rFonts w:ascii="Arial" w:eastAsia="SimSun" w:hAnsi="Arial"/>
                <w:sz w:val="16"/>
                <w:szCs w:val="16"/>
              </w:rPr>
              <w:t>1</w:t>
            </w:r>
          </w:p>
        </w:tc>
        <w:tc>
          <w:tcPr>
            <w:tcW w:w="2507" w:type="dxa"/>
            <w:shd w:val="clear" w:color="auto" w:fill="auto"/>
          </w:tcPr>
          <w:p w14:paraId="06A75A43" w14:textId="77777777" w:rsidR="002F725A" w:rsidRPr="008D3FA5" w:rsidRDefault="002F725A" w:rsidP="006C3AFA">
            <w:pPr>
              <w:keepNext/>
              <w:keepLines/>
              <w:spacing w:after="0"/>
              <w:jc w:val="center"/>
              <w:rPr>
                <w:rFonts w:ascii="Arial" w:eastAsia="SimSun" w:hAnsi="Arial" w:hint="eastAsia"/>
                <w:sz w:val="16"/>
                <w:szCs w:val="16"/>
                <w:lang w:eastAsia="zh-CN"/>
              </w:rPr>
            </w:pPr>
            <w:r>
              <w:rPr>
                <w:rFonts w:ascii="Arial" w:eastAsia="SimSun" w:hAnsi="Arial"/>
                <w:sz w:val="16"/>
                <w:szCs w:val="16"/>
                <w:lang w:eastAsia="zh-CN"/>
              </w:rPr>
              <w:t>2</w:t>
            </w:r>
          </w:p>
        </w:tc>
      </w:tr>
      <w:tr w:rsidR="002F725A" w:rsidRPr="008D3FA5" w:rsidDel="00FC0501" w14:paraId="63592C78" w14:textId="77777777" w:rsidTr="006C3AFA">
        <w:trPr>
          <w:jc w:val="center"/>
        </w:trPr>
        <w:tc>
          <w:tcPr>
            <w:tcW w:w="903" w:type="dxa"/>
            <w:shd w:val="clear" w:color="auto" w:fill="auto"/>
          </w:tcPr>
          <w:p w14:paraId="3CF5F1E3" w14:textId="77777777" w:rsidR="002F725A" w:rsidRPr="008D3FA5" w:rsidRDefault="002F725A" w:rsidP="006C3AFA">
            <w:pPr>
              <w:keepNext/>
              <w:keepLines/>
              <w:spacing w:after="0"/>
              <w:jc w:val="center"/>
              <w:rPr>
                <w:rFonts w:ascii="Arial" w:eastAsia="SimSun" w:hAnsi="Arial"/>
                <w:sz w:val="16"/>
                <w:szCs w:val="16"/>
              </w:rPr>
            </w:pPr>
            <w:r w:rsidRPr="008D3FA5">
              <w:rPr>
                <w:rFonts w:ascii="Arial" w:eastAsia="SimSun" w:hAnsi="Arial"/>
                <w:sz w:val="16"/>
                <w:szCs w:val="16"/>
              </w:rPr>
              <w:t>1</w:t>
            </w:r>
          </w:p>
        </w:tc>
        <w:tc>
          <w:tcPr>
            <w:tcW w:w="2171" w:type="dxa"/>
          </w:tcPr>
          <w:p w14:paraId="424D5E0B" w14:textId="77777777" w:rsidR="002F725A" w:rsidRPr="008D3FA5" w:rsidRDefault="002F725A" w:rsidP="006C3AFA">
            <w:pPr>
              <w:keepNext/>
              <w:keepLines/>
              <w:spacing w:after="0"/>
              <w:jc w:val="center"/>
              <w:rPr>
                <w:rFonts w:ascii="Arial" w:eastAsia="SimSun" w:hAnsi="Arial"/>
                <w:sz w:val="16"/>
                <w:szCs w:val="16"/>
              </w:rPr>
            </w:pPr>
            <w:r w:rsidRPr="008D3FA5">
              <w:rPr>
                <w:rFonts w:ascii="Arial" w:eastAsia="SimSun" w:hAnsi="Arial"/>
                <w:sz w:val="16"/>
                <w:szCs w:val="16"/>
              </w:rPr>
              <w:t>0.5</w:t>
            </w:r>
          </w:p>
        </w:tc>
        <w:tc>
          <w:tcPr>
            <w:tcW w:w="2507" w:type="dxa"/>
            <w:shd w:val="clear" w:color="auto" w:fill="auto"/>
          </w:tcPr>
          <w:p w14:paraId="2D1D97E6" w14:textId="77777777" w:rsidR="002F725A" w:rsidRPr="008D3FA5" w:rsidRDefault="002F725A" w:rsidP="006C3AFA">
            <w:pPr>
              <w:keepNext/>
              <w:keepLines/>
              <w:spacing w:after="0"/>
              <w:jc w:val="center"/>
              <w:rPr>
                <w:rFonts w:ascii="Arial" w:eastAsia="SimSun" w:hAnsi="Arial" w:hint="eastAsia"/>
                <w:sz w:val="16"/>
                <w:szCs w:val="16"/>
                <w:lang w:eastAsia="zh-CN"/>
              </w:rPr>
            </w:pPr>
            <w:r>
              <w:rPr>
                <w:rFonts w:ascii="Arial" w:eastAsia="SimSun" w:hAnsi="Arial"/>
                <w:sz w:val="16"/>
                <w:szCs w:val="16"/>
                <w:lang w:eastAsia="zh-CN"/>
              </w:rPr>
              <w:t>2</w:t>
            </w:r>
          </w:p>
        </w:tc>
      </w:tr>
      <w:tr w:rsidR="002F725A" w:rsidRPr="008D3FA5" w:rsidDel="00FC0501" w14:paraId="5AC4C744" w14:textId="77777777" w:rsidTr="006C3AFA">
        <w:trPr>
          <w:jc w:val="center"/>
        </w:trPr>
        <w:tc>
          <w:tcPr>
            <w:tcW w:w="903" w:type="dxa"/>
            <w:shd w:val="clear" w:color="auto" w:fill="auto"/>
          </w:tcPr>
          <w:p w14:paraId="6F0BD03B" w14:textId="77777777" w:rsidR="002F725A" w:rsidRPr="008D3FA5" w:rsidRDefault="002F725A" w:rsidP="006C3AFA">
            <w:pPr>
              <w:keepNext/>
              <w:keepLines/>
              <w:spacing w:after="0"/>
              <w:jc w:val="center"/>
              <w:rPr>
                <w:rFonts w:ascii="Arial" w:eastAsia="SimSun" w:hAnsi="Arial"/>
                <w:sz w:val="16"/>
                <w:szCs w:val="16"/>
              </w:rPr>
            </w:pPr>
            <w:r w:rsidRPr="008D3FA5">
              <w:rPr>
                <w:rFonts w:ascii="Arial" w:eastAsia="SimSun" w:hAnsi="Arial"/>
                <w:sz w:val="16"/>
                <w:szCs w:val="16"/>
              </w:rPr>
              <w:t>2</w:t>
            </w:r>
          </w:p>
        </w:tc>
        <w:tc>
          <w:tcPr>
            <w:tcW w:w="2171" w:type="dxa"/>
          </w:tcPr>
          <w:p w14:paraId="33406311" w14:textId="77777777" w:rsidR="002F725A" w:rsidRPr="008D3FA5" w:rsidRDefault="002F725A" w:rsidP="006C3AFA">
            <w:pPr>
              <w:keepNext/>
              <w:keepLines/>
              <w:spacing w:after="0"/>
              <w:jc w:val="center"/>
              <w:rPr>
                <w:rFonts w:ascii="Arial" w:eastAsia="SimSun" w:hAnsi="Arial"/>
                <w:sz w:val="16"/>
                <w:szCs w:val="16"/>
              </w:rPr>
            </w:pPr>
            <w:r w:rsidRPr="008D3FA5">
              <w:rPr>
                <w:rFonts w:ascii="Arial" w:eastAsia="SimSun" w:hAnsi="Arial"/>
                <w:sz w:val="16"/>
                <w:szCs w:val="16"/>
              </w:rPr>
              <w:t>0.25</w:t>
            </w:r>
          </w:p>
        </w:tc>
        <w:tc>
          <w:tcPr>
            <w:tcW w:w="2507" w:type="dxa"/>
            <w:shd w:val="clear" w:color="auto" w:fill="auto"/>
          </w:tcPr>
          <w:p w14:paraId="482551ED" w14:textId="77777777" w:rsidR="002F725A" w:rsidRPr="008D3FA5" w:rsidRDefault="002F725A" w:rsidP="006C3AFA">
            <w:pPr>
              <w:keepNext/>
              <w:keepLines/>
              <w:spacing w:after="0"/>
              <w:jc w:val="center"/>
              <w:rPr>
                <w:rFonts w:ascii="Arial" w:eastAsia="SimSun" w:hAnsi="Arial" w:hint="eastAsia"/>
                <w:sz w:val="16"/>
                <w:szCs w:val="16"/>
                <w:lang w:eastAsia="zh-CN"/>
              </w:rPr>
            </w:pPr>
            <w:r>
              <w:rPr>
                <w:rFonts w:ascii="Arial" w:eastAsia="SimSun" w:hAnsi="Arial"/>
                <w:sz w:val="16"/>
                <w:szCs w:val="16"/>
                <w:lang w:eastAsia="zh-CN"/>
              </w:rPr>
              <w:t>4</w:t>
            </w:r>
          </w:p>
        </w:tc>
      </w:tr>
      <w:tr w:rsidR="002F725A" w:rsidRPr="008D3FA5" w:rsidDel="00FC0501" w14:paraId="79DB538D" w14:textId="77777777" w:rsidTr="006C3AFA">
        <w:trPr>
          <w:jc w:val="center"/>
        </w:trPr>
        <w:tc>
          <w:tcPr>
            <w:tcW w:w="903" w:type="dxa"/>
            <w:shd w:val="clear" w:color="auto" w:fill="auto"/>
          </w:tcPr>
          <w:p w14:paraId="4A1D5132" w14:textId="77777777" w:rsidR="002F725A" w:rsidRPr="008D3FA5" w:rsidRDefault="002F725A" w:rsidP="006C3AFA">
            <w:pPr>
              <w:keepNext/>
              <w:keepLines/>
              <w:spacing w:after="0"/>
              <w:jc w:val="center"/>
              <w:rPr>
                <w:rFonts w:ascii="Arial" w:eastAsia="SimSun" w:hAnsi="Arial"/>
                <w:sz w:val="16"/>
                <w:szCs w:val="16"/>
              </w:rPr>
            </w:pPr>
            <w:r w:rsidRPr="008D3FA5">
              <w:rPr>
                <w:rFonts w:ascii="Arial" w:eastAsia="SimSun" w:hAnsi="Arial"/>
                <w:sz w:val="16"/>
                <w:szCs w:val="16"/>
              </w:rPr>
              <w:t>3</w:t>
            </w:r>
          </w:p>
        </w:tc>
        <w:tc>
          <w:tcPr>
            <w:tcW w:w="2171" w:type="dxa"/>
          </w:tcPr>
          <w:p w14:paraId="61C0CEAB" w14:textId="77777777" w:rsidR="002F725A" w:rsidRPr="008D3FA5" w:rsidRDefault="002F725A" w:rsidP="006C3AFA">
            <w:pPr>
              <w:keepNext/>
              <w:keepLines/>
              <w:spacing w:after="0"/>
              <w:jc w:val="center"/>
              <w:rPr>
                <w:rFonts w:ascii="Arial" w:eastAsia="SimSun" w:hAnsi="Arial"/>
                <w:sz w:val="16"/>
                <w:szCs w:val="16"/>
              </w:rPr>
            </w:pPr>
            <w:r w:rsidRPr="008D3FA5">
              <w:rPr>
                <w:rFonts w:ascii="Arial" w:eastAsia="SimSun" w:hAnsi="Arial"/>
                <w:sz w:val="16"/>
                <w:szCs w:val="16"/>
              </w:rPr>
              <w:t>0.125</w:t>
            </w:r>
          </w:p>
        </w:tc>
        <w:tc>
          <w:tcPr>
            <w:tcW w:w="2507" w:type="dxa"/>
            <w:shd w:val="clear" w:color="auto" w:fill="auto"/>
          </w:tcPr>
          <w:p w14:paraId="3CC5585A" w14:textId="77777777" w:rsidR="002F725A" w:rsidRPr="008D3FA5" w:rsidRDefault="002F725A" w:rsidP="006C3AFA">
            <w:pPr>
              <w:keepNext/>
              <w:keepLines/>
              <w:spacing w:after="0"/>
              <w:jc w:val="center"/>
              <w:rPr>
                <w:rFonts w:ascii="Arial" w:eastAsia="SimSun" w:hAnsi="Arial" w:hint="eastAsia"/>
                <w:sz w:val="16"/>
                <w:szCs w:val="16"/>
                <w:lang w:eastAsia="zh-CN"/>
              </w:rPr>
            </w:pPr>
            <w:r>
              <w:rPr>
                <w:rFonts w:ascii="Arial" w:eastAsia="SimSun" w:hAnsi="Arial"/>
                <w:sz w:val="16"/>
                <w:szCs w:val="16"/>
                <w:lang w:eastAsia="zh-CN"/>
              </w:rPr>
              <w:t>6</w:t>
            </w:r>
          </w:p>
        </w:tc>
      </w:tr>
    </w:tbl>
    <w:p w14:paraId="6E2146C6" w14:textId="77777777" w:rsidR="006D5DDD" w:rsidRPr="00667EBA" w:rsidRDefault="000B0443" w:rsidP="006D5DDD">
      <w:pPr>
        <w:numPr>
          <w:ilvl w:val="0"/>
          <w:numId w:val="38"/>
        </w:numPr>
        <w:spacing w:before="240"/>
        <w:rPr>
          <w:rFonts w:eastAsia="+mn-ea"/>
          <w:sz w:val="22"/>
          <w:szCs w:val="22"/>
          <w:lang w:eastAsia="ja-JP"/>
        </w:rPr>
      </w:pPr>
      <w:r w:rsidRPr="007C4F31">
        <w:rPr>
          <w:rFonts w:eastAsia="+mn-ea"/>
          <w:b/>
          <w:sz w:val="22"/>
          <w:szCs w:val="22"/>
          <w:lang w:eastAsia="ja-JP"/>
        </w:rPr>
        <w:t xml:space="preserve">Proposal # </w:t>
      </w:r>
      <w:r w:rsidR="002F725A">
        <w:rPr>
          <w:rFonts w:eastAsia="+mn-ea"/>
          <w:b/>
          <w:sz w:val="22"/>
          <w:szCs w:val="22"/>
          <w:lang w:eastAsia="ja-JP"/>
        </w:rPr>
        <w:t>3</w:t>
      </w:r>
      <w:r>
        <w:rPr>
          <w:rFonts w:eastAsia="+mn-ea"/>
          <w:sz w:val="22"/>
          <w:szCs w:val="22"/>
          <w:lang w:eastAsia="ja-JP"/>
        </w:rPr>
        <w:t xml:space="preserve">: </w:t>
      </w:r>
      <w:r w:rsidR="00CC2D70">
        <w:rPr>
          <w:rFonts w:eastAsia="+mn-ea"/>
          <w:sz w:val="22"/>
          <w:szCs w:val="22"/>
          <w:lang w:eastAsia="ja-JP"/>
        </w:rPr>
        <w:t xml:space="preserve">The </w:t>
      </w:r>
      <w:r w:rsidR="00CC2D70" w:rsidRPr="00CC2D70">
        <w:rPr>
          <w:rFonts w:eastAsia="+mn-ea"/>
          <w:sz w:val="22"/>
          <w:szCs w:val="22"/>
          <w:lang w:eastAsia="ja-JP"/>
        </w:rPr>
        <w:t xml:space="preserve">interruption on </w:t>
      </w:r>
      <w:proofErr w:type="spellStart"/>
      <w:r w:rsidR="00CC2D70" w:rsidRPr="00CC2D70">
        <w:rPr>
          <w:rFonts w:eastAsia="+mn-ea"/>
          <w:sz w:val="22"/>
          <w:szCs w:val="22"/>
          <w:lang w:eastAsia="ja-JP"/>
        </w:rPr>
        <w:t>PCell</w:t>
      </w:r>
      <w:proofErr w:type="spellEnd"/>
      <w:r w:rsidR="00CC2D70" w:rsidRPr="00CC2D70">
        <w:rPr>
          <w:rFonts w:eastAsia="+mn-ea"/>
          <w:sz w:val="22"/>
          <w:szCs w:val="22"/>
          <w:lang w:eastAsia="ja-JP"/>
        </w:rPr>
        <w:t xml:space="preserve"> or on any activated</w:t>
      </w:r>
      <w:r w:rsidR="00CC2D70">
        <w:rPr>
          <w:rFonts w:eastAsia="+mn-ea"/>
          <w:sz w:val="22"/>
          <w:szCs w:val="22"/>
          <w:lang w:eastAsia="ja-JP"/>
        </w:rPr>
        <w:t xml:space="preserve"> </w:t>
      </w:r>
      <w:proofErr w:type="spellStart"/>
      <w:r w:rsidR="00CC2D70" w:rsidRPr="00CC2D70">
        <w:rPr>
          <w:rFonts w:eastAsia="+mn-ea"/>
          <w:sz w:val="22"/>
          <w:szCs w:val="22"/>
          <w:lang w:eastAsia="ja-JP"/>
        </w:rPr>
        <w:t>SCell</w:t>
      </w:r>
      <w:proofErr w:type="spellEnd"/>
      <w:r w:rsidR="00CC2D70" w:rsidRPr="00CC2D70">
        <w:rPr>
          <w:rFonts w:eastAsia="+mn-ea"/>
          <w:sz w:val="22"/>
          <w:szCs w:val="22"/>
          <w:lang w:eastAsia="ja-JP"/>
        </w:rPr>
        <w:t xml:space="preserve">(s) due to BWP switching in any other serving cell in CA shall be </w:t>
      </w:r>
      <w:r w:rsidR="00667EBA">
        <w:rPr>
          <w:rFonts w:eastAsia="+mn-ea"/>
          <w:sz w:val="22"/>
          <w:szCs w:val="22"/>
          <w:lang w:eastAsia="ja-JP"/>
        </w:rPr>
        <w:t xml:space="preserve">the same for intra-band and inter-band EN-DC unless </w:t>
      </w:r>
      <w:r w:rsidR="00667EBA">
        <w:rPr>
          <w:sz w:val="22"/>
          <w:szCs w:val="22"/>
        </w:rPr>
        <w:t>clear benefit of an extra slot for AGC setting is identified. In the latter case interruption on NR serving cells for intra-band CA can be defined as follows</w:t>
      </w:r>
      <w:r w:rsidR="00CC2D70">
        <w:rPr>
          <w:rFonts w:eastAsia="+mn-ea"/>
          <w:sz w:val="22"/>
          <w:szCs w:val="22"/>
          <w:lang w:eastAsia="ja-JP"/>
        </w:rPr>
        <w:t>:</w:t>
      </w:r>
    </w:p>
    <w:p w14:paraId="0DA51231" w14:textId="77777777" w:rsidR="006D5DDD" w:rsidRPr="008D3FA5" w:rsidRDefault="006D5DDD" w:rsidP="006D5DDD">
      <w:pPr>
        <w:keepNext/>
        <w:keepLines/>
        <w:spacing w:before="240" w:after="0"/>
        <w:ind w:left="357"/>
        <w:jc w:val="center"/>
        <w:rPr>
          <w:rFonts w:ascii="Arial" w:eastAsia="SimSun" w:hAnsi="Arial"/>
          <w:b/>
        </w:rPr>
      </w:pPr>
      <w:r w:rsidRPr="008D3FA5">
        <w:rPr>
          <w:rFonts w:ascii="Arial" w:eastAsia="SimSun" w:hAnsi="Arial"/>
          <w:b/>
        </w:rPr>
        <w:lastRenderedPageBreak/>
        <w:t xml:space="preserve">Table </w:t>
      </w:r>
      <w:r w:rsidR="00273901">
        <w:rPr>
          <w:rFonts w:ascii="Arial" w:eastAsia="SimSun" w:hAnsi="Arial"/>
          <w:b/>
        </w:rPr>
        <w:t>2</w:t>
      </w:r>
      <w:r w:rsidRPr="008D3FA5">
        <w:rPr>
          <w:rFonts w:ascii="Arial" w:eastAsia="SimSun" w:hAnsi="Arial"/>
          <w:b/>
        </w:rPr>
        <w:t xml:space="preserve">: Interruption duration due to active BWP switching </w:t>
      </w:r>
      <w:r>
        <w:rPr>
          <w:rFonts w:ascii="Arial" w:eastAsia="SimSun" w:hAnsi="Arial"/>
          <w:b/>
        </w:rPr>
        <w:t xml:space="preserve">in </w:t>
      </w:r>
      <w:r w:rsidRPr="008D3FA5">
        <w:rPr>
          <w:rFonts w:ascii="Arial" w:eastAsia="SimSun" w:hAnsi="Arial"/>
          <w:b/>
        </w:rPr>
        <w:t>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171"/>
        <w:gridCol w:w="2507"/>
      </w:tblGrid>
      <w:tr w:rsidR="006D5DDD" w:rsidRPr="008D3FA5" w14:paraId="7B95759E" w14:textId="77777777" w:rsidTr="003756BE">
        <w:trPr>
          <w:trHeight w:val="351"/>
          <w:jc w:val="center"/>
        </w:trPr>
        <w:tc>
          <w:tcPr>
            <w:tcW w:w="903" w:type="dxa"/>
            <w:shd w:val="clear" w:color="auto" w:fill="auto"/>
            <w:vAlign w:val="center"/>
          </w:tcPr>
          <w:p w14:paraId="10B7A9CF" w14:textId="77777777" w:rsidR="006D5DDD" w:rsidRPr="008D3FA5" w:rsidRDefault="006D5DDD" w:rsidP="003756BE">
            <w:pPr>
              <w:keepNext/>
              <w:keepLines/>
              <w:spacing w:after="0"/>
              <w:jc w:val="center"/>
              <w:rPr>
                <w:rFonts w:ascii="Arial" w:eastAsia="SimSun" w:hAnsi="Arial"/>
                <w:b/>
                <w:sz w:val="16"/>
                <w:szCs w:val="16"/>
              </w:rPr>
            </w:pPr>
            <w:r w:rsidRPr="008D3FA5">
              <w:rPr>
                <w:rFonts w:ascii="Arial" w:eastAsia="SimSun" w:hAnsi="Arial"/>
                <w:b/>
                <w:sz w:val="16"/>
                <w:szCs w:val="16"/>
              </w:rPr>
              <w:object w:dxaOrig="220" w:dyaOrig="240" w14:anchorId="0C10990A">
                <v:shape id="_x0000_i1026" type="#_x0000_t75" style="width:11.5pt;height:12.5pt" o:ole="">
                  <v:imagedata r:id="rId8" o:title=""/>
                </v:shape>
                <o:OLEObject Type="Embed" ProgID="Equation.3" ShapeID="_x0000_i1026" DrawAspect="Content" ObjectID="_1602690498" r:id="rId10"/>
              </w:object>
            </w:r>
          </w:p>
        </w:tc>
        <w:tc>
          <w:tcPr>
            <w:tcW w:w="2171" w:type="dxa"/>
          </w:tcPr>
          <w:p w14:paraId="70FA3307" w14:textId="77777777" w:rsidR="006D5DDD" w:rsidRPr="008D3FA5" w:rsidRDefault="006D5DDD" w:rsidP="003756BE">
            <w:pPr>
              <w:keepNext/>
              <w:keepLines/>
              <w:spacing w:after="0"/>
              <w:jc w:val="center"/>
              <w:rPr>
                <w:rFonts w:ascii="Arial" w:eastAsia="SimSun" w:hAnsi="Arial"/>
                <w:b/>
                <w:sz w:val="16"/>
                <w:szCs w:val="16"/>
              </w:rPr>
            </w:pPr>
            <w:r w:rsidRPr="008D3FA5">
              <w:rPr>
                <w:rFonts w:ascii="Arial" w:eastAsia="SimSun" w:hAnsi="Arial"/>
                <w:b/>
                <w:sz w:val="16"/>
                <w:szCs w:val="16"/>
              </w:rPr>
              <w:t>NR Slot length (</w:t>
            </w:r>
            <w:proofErr w:type="spellStart"/>
            <w:r w:rsidRPr="008D3FA5">
              <w:rPr>
                <w:rFonts w:ascii="Arial" w:eastAsia="SimSun" w:hAnsi="Arial"/>
                <w:b/>
                <w:sz w:val="16"/>
                <w:szCs w:val="16"/>
              </w:rPr>
              <w:t>ms</w:t>
            </w:r>
            <w:proofErr w:type="spellEnd"/>
            <w:r w:rsidRPr="008D3FA5">
              <w:rPr>
                <w:rFonts w:ascii="Arial" w:eastAsia="SimSun" w:hAnsi="Arial"/>
                <w:b/>
                <w:sz w:val="16"/>
                <w:szCs w:val="16"/>
              </w:rPr>
              <w:t>)</w:t>
            </w:r>
          </w:p>
        </w:tc>
        <w:tc>
          <w:tcPr>
            <w:tcW w:w="2507" w:type="dxa"/>
          </w:tcPr>
          <w:p w14:paraId="498482A9" w14:textId="77777777" w:rsidR="006D5DDD" w:rsidRPr="008D3FA5" w:rsidRDefault="006D5DDD" w:rsidP="003756BE">
            <w:pPr>
              <w:keepNext/>
              <w:keepLines/>
              <w:spacing w:after="0"/>
              <w:jc w:val="center"/>
              <w:rPr>
                <w:rFonts w:ascii="Arial" w:eastAsia="SimSun" w:hAnsi="Arial"/>
                <w:b/>
                <w:sz w:val="16"/>
                <w:szCs w:val="16"/>
              </w:rPr>
            </w:pPr>
            <w:r w:rsidRPr="008D3FA5">
              <w:rPr>
                <w:rFonts w:ascii="Arial" w:eastAsia="SimSun" w:hAnsi="Arial"/>
                <w:b/>
                <w:sz w:val="16"/>
                <w:szCs w:val="16"/>
              </w:rPr>
              <w:t>Interruption length</w:t>
            </w:r>
          </w:p>
        </w:tc>
      </w:tr>
      <w:tr w:rsidR="006D5DDD" w:rsidRPr="008D3FA5" w:rsidDel="00FC0501" w14:paraId="1C851550" w14:textId="77777777" w:rsidTr="003756BE">
        <w:trPr>
          <w:jc w:val="center"/>
        </w:trPr>
        <w:tc>
          <w:tcPr>
            <w:tcW w:w="903" w:type="dxa"/>
            <w:shd w:val="clear" w:color="auto" w:fill="auto"/>
          </w:tcPr>
          <w:p w14:paraId="2FCE21A4" w14:textId="77777777" w:rsidR="006D5DDD" w:rsidRPr="008D3FA5" w:rsidRDefault="006D5DDD" w:rsidP="003756BE">
            <w:pPr>
              <w:keepNext/>
              <w:keepLines/>
              <w:spacing w:after="0"/>
              <w:jc w:val="center"/>
              <w:rPr>
                <w:rFonts w:ascii="Arial" w:eastAsia="SimSun" w:hAnsi="Arial"/>
                <w:sz w:val="16"/>
                <w:szCs w:val="16"/>
              </w:rPr>
            </w:pPr>
            <w:r w:rsidRPr="008D3FA5">
              <w:rPr>
                <w:rFonts w:ascii="Arial" w:eastAsia="SimSun" w:hAnsi="Arial"/>
                <w:sz w:val="16"/>
                <w:szCs w:val="16"/>
              </w:rPr>
              <w:t>0</w:t>
            </w:r>
          </w:p>
        </w:tc>
        <w:tc>
          <w:tcPr>
            <w:tcW w:w="2171" w:type="dxa"/>
          </w:tcPr>
          <w:p w14:paraId="11ED5225" w14:textId="77777777" w:rsidR="006D5DDD" w:rsidRPr="008D3FA5" w:rsidRDefault="006D5DDD" w:rsidP="003756BE">
            <w:pPr>
              <w:keepNext/>
              <w:keepLines/>
              <w:spacing w:after="0"/>
              <w:jc w:val="center"/>
              <w:rPr>
                <w:rFonts w:ascii="Arial" w:eastAsia="SimSun" w:hAnsi="Arial"/>
                <w:sz w:val="16"/>
                <w:szCs w:val="16"/>
              </w:rPr>
            </w:pPr>
            <w:r w:rsidRPr="008D3FA5">
              <w:rPr>
                <w:rFonts w:ascii="Arial" w:eastAsia="SimSun" w:hAnsi="Arial"/>
                <w:sz w:val="16"/>
                <w:szCs w:val="16"/>
              </w:rPr>
              <w:t>1</w:t>
            </w:r>
          </w:p>
        </w:tc>
        <w:tc>
          <w:tcPr>
            <w:tcW w:w="2507" w:type="dxa"/>
            <w:shd w:val="clear" w:color="auto" w:fill="auto"/>
          </w:tcPr>
          <w:p w14:paraId="58750671" w14:textId="77777777" w:rsidR="006D5DDD" w:rsidRPr="008D3FA5" w:rsidRDefault="006D5DDD" w:rsidP="003756BE">
            <w:pPr>
              <w:keepNext/>
              <w:keepLines/>
              <w:spacing w:after="0"/>
              <w:jc w:val="center"/>
              <w:rPr>
                <w:rFonts w:ascii="Arial" w:eastAsia="SimSun" w:hAnsi="Arial" w:hint="eastAsia"/>
                <w:sz w:val="16"/>
                <w:szCs w:val="16"/>
                <w:lang w:eastAsia="zh-CN"/>
              </w:rPr>
            </w:pPr>
            <w:r>
              <w:rPr>
                <w:rFonts w:ascii="Arial" w:eastAsia="SimSun" w:hAnsi="Arial"/>
                <w:sz w:val="16"/>
                <w:szCs w:val="16"/>
                <w:lang w:eastAsia="zh-CN"/>
              </w:rPr>
              <w:t>2</w:t>
            </w:r>
          </w:p>
        </w:tc>
      </w:tr>
      <w:tr w:rsidR="006D5DDD" w:rsidRPr="008D3FA5" w:rsidDel="00FC0501" w14:paraId="19CD2ACE" w14:textId="77777777" w:rsidTr="003756BE">
        <w:trPr>
          <w:jc w:val="center"/>
        </w:trPr>
        <w:tc>
          <w:tcPr>
            <w:tcW w:w="903" w:type="dxa"/>
            <w:shd w:val="clear" w:color="auto" w:fill="auto"/>
          </w:tcPr>
          <w:p w14:paraId="388F65FF" w14:textId="77777777" w:rsidR="006D5DDD" w:rsidRPr="008D3FA5" w:rsidRDefault="006D5DDD" w:rsidP="003756BE">
            <w:pPr>
              <w:keepNext/>
              <w:keepLines/>
              <w:spacing w:after="0"/>
              <w:jc w:val="center"/>
              <w:rPr>
                <w:rFonts w:ascii="Arial" w:eastAsia="SimSun" w:hAnsi="Arial"/>
                <w:sz w:val="16"/>
                <w:szCs w:val="16"/>
              </w:rPr>
            </w:pPr>
            <w:r w:rsidRPr="008D3FA5">
              <w:rPr>
                <w:rFonts w:ascii="Arial" w:eastAsia="SimSun" w:hAnsi="Arial"/>
                <w:sz w:val="16"/>
                <w:szCs w:val="16"/>
              </w:rPr>
              <w:t>1</w:t>
            </w:r>
          </w:p>
        </w:tc>
        <w:tc>
          <w:tcPr>
            <w:tcW w:w="2171" w:type="dxa"/>
          </w:tcPr>
          <w:p w14:paraId="7048A97F" w14:textId="77777777" w:rsidR="006D5DDD" w:rsidRPr="008D3FA5" w:rsidRDefault="006D5DDD" w:rsidP="003756BE">
            <w:pPr>
              <w:keepNext/>
              <w:keepLines/>
              <w:spacing w:after="0"/>
              <w:jc w:val="center"/>
              <w:rPr>
                <w:rFonts w:ascii="Arial" w:eastAsia="SimSun" w:hAnsi="Arial"/>
                <w:sz w:val="16"/>
                <w:szCs w:val="16"/>
              </w:rPr>
            </w:pPr>
            <w:r w:rsidRPr="008D3FA5">
              <w:rPr>
                <w:rFonts w:ascii="Arial" w:eastAsia="SimSun" w:hAnsi="Arial"/>
                <w:sz w:val="16"/>
                <w:szCs w:val="16"/>
              </w:rPr>
              <w:t>0.5</w:t>
            </w:r>
          </w:p>
        </w:tc>
        <w:tc>
          <w:tcPr>
            <w:tcW w:w="2507" w:type="dxa"/>
            <w:shd w:val="clear" w:color="auto" w:fill="auto"/>
          </w:tcPr>
          <w:p w14:paraId="2E9B6061" w14:textId="77777777" w:rsidR="006D5DDD" w:rsidRPr="008D3FA5" w:rsidRDefault="006D5DDD" w:rsidP="003756BE">
            <w:pPr>
              <w:keepNext/>
              <w:keepLines/>
              <w:spacing w:after="0"/>
              <w:jc w:val="center"/>
              <w:rPr>
                <w:rFonts w:ascii="Arial" w:eastAsia="SimSun" w:hAnsi="Arial" w:hint="eastAsia"/>
                <w:sz w:val="16"/>
                <w:szCs w:val="16"/>
                <w:lang w:eastAsia="zh-CN"/>
              </w:rPr>
            </w:pPr>
            <w:r>
              <w:rPr>
                <w:rFonts w:ascii="Arial" w:eastAsia="SimSun" w:hAnsi="Arial"/>
                <w:sz w:val="16"/>
                <w:szCs w:val="16"/>
                <w:lang w:eastAsia="zh-CN"/>
              </w:rPr>
              <w:t>2</w:t>
            </w:r>
          </w:p>
        </w:tc>
      </w:tr>
      <w:tr w:rsidR="006D5DDD" w:rsidRPr="008D3FA5" w:rsidDel="00FC0501" w14:paraId="2FD76A58" w14:textId="77777777" w:rsidTr="003756BE">
        <w:trPr>
          <w:jc w:val="center"/>
        </w:trPr>
        <w:tc>
          <w:tcPr>
            <w:tcW w:w="903" w:type="dxa"/>
            <w:shd w:val="clear" w:color="auto" w:fill="auto"/>
          </w:tcPr>
          <w:p w14:paraId="6EEFD1D6" w14:textId="77777777" w:rsidR="006D5DDD" w:rsidRPr="008D3FA5" w:rsidRDefault="006D5DDD" w:rsidP="003756BE">
            <w:pPr>
              <w:keepNext/>
              <w:keepLines/>
              <w:spacing w:after="0"/>
              <w:jc w:val="center"/>
              <w:rPr>
                <w:rFonts w:ascii="Arial" w:eastAsia="SimSun" w:hAnsi="Arial"/>
                <w:sz w:val="16"/>
                <w:szCs w:val="16"/>
              </w:rPr>
            </w:pPr>
            <w:r w:rsidRPr="008D3FA5">
              <w:rPr>
                <w:rFonts w:ascii="Arial" w:eastAsia="SimSun" w:hAnsi="Arial"/>
                <w:sz w:val="16"/>
                <w:szCs w:val="16"/>
              </w:rPr>
              <w:t>2</w:t>
            </w:r>
          </w:p>
        </w:tc>
        <w:tc>
          <w:tcPr>
            <w:tcW w:w="2171" w:type="dxa"/>
          </w:tcPr>
          <w:p w14:paraId="0151F702" w14:textId="77777777" w:rsidR="006D5DDD" w:rsidRPr="008D3FA5" w:rsidRDefault="006D5DDD" w:rsidP="003756BE">
            <w:pPr>
              <w:keepNext/>
              <w:keepLines/>
              <w:spacing w:after="0"/>
              <w:jc w:val="center"/>
              <w:rPr>
                <w:rFonts w:ascii="Arial" w:eastAsia="SimSun" w:hAnsi="Arial"/>
                <w:sz w:val="16"/>
                <w:szCs w:val="16"/>
              </w:rPr>
            </w:pPr>
            <w:r w:rsidRPr="008D3FA5">
              <w:rPr>
                <w:rFonts w:ascii="Arial" w:eastAsia="SimSun" w:hAnsi="Arial"/>
                <w:sz w:val="16"/>
                <w:szCs w:val="16"/>
              </w:rPr>
              <w:t>0.25</w:t>
            </w:r>
          </w:p>
        </w:tc>
        <w:tc>
          <w:tcPr>
            <w:tcW w:w="2507" w:type="dxa"/>
            <w:shd w:val="clear" w:color="auto" w:fill="auto"/>
          </w:tcPr>
          <w:p w14:paraId="407DA95F" w14:textId="77777777" w:rsidR="006D5DDD" w:rsidRPr="008D3FA5" w:rsidRDefault="006D5DDD" w:rsidP="003756BE">
            <w:pPr>
              <w:keepNext/>
              <w:keepLines/>
              <w:spacing w:after="0"/>
              <w:jc w:val="center"/>
              <w:rPr>
                <w:rFonts w:ascii="Arial" w:eastAsia="SimSun" w:hAnsi="Arial" w:hint="eastAsia"/>
                <w:sz w:val="16"/>
                <w:szCs w:val="16"/>
                <w:lang w:eastAsia="zh-CN"/>
              </w:rPr>
            </w:pPr>
            <w:r>
              <w:rPr>
                <w:rFonts w:ascii="Arial" w:eastAsia="SimSun" w:hAnsi="Arial"/>
                <w:sz w:val="16"/>
                <w:szCs w:val="16"/>
                <w:lang w:eastAsia="zh-CN"/>
              </w:rPr>
              <w:t>4</w:t>
            </w:r>
          </w:p>
        </w:tc>
      </w:tr>
      <w:tr w:rsidR="006D5DDD" w:rsidRPr="008D3FA5" w:rsidDel="00FC0501" w14:paraId="02210F63" w14:textId="77777777" w:rsidTr="003756BE">
        <w:trPr>
          <w:jc w:val="center"/>
        </w:trPr>
        <w:tc>
          <w:tcPr>
            <w:tcW w:w="903" w:type="dxa"/>
            <w:shd w:val="clear" w:color="auto" w:fill="auto"/>
          </w:tcPr>
          <w:p w14:paraId="7617862F" w14:textId="77777777" w:rsidR="006D5DDD" w:rsidRPr="008D3FA5" w:rsidRDefault="006D5DDD" w:rsidP="003756BE">
            <w:pPr>
              <w:keepNext/>
              <w:keepLines/>
              <w:spacing w:after="0"/>
              <w:jc w:val="center"/>
              <w:rPr>
                <w:rFonts w:ascii="Arial" w:eastAsia="SimSun" w:hAnsi="Arial"/>
                <w:sz w:val="16"/>
                <w:szCs w:val="16"/>
              </w:rPr>
            </w:pPr>
            <w:r w:rsidRPr="008D3FA5">
              <w:rPr>
                <w:rFonts w:ascii="Arial" w:eastAsia="SimSun" w:hAnsi="Arial"/>
                <w:sz w:val="16"/>
                <w:szCs w:val="16"/>
              </w:rPr>
              <w:t>3</w:t>
            </w:r>
          </w:p>
        </w:tc>
        <w:tc>
          <w:tcPr>
            <w:tcW w:w="2171" w:type="dxa"/>
          </w:tcPr>
          <w:p w14:paraId="7F83BF91" w14:textId="77777777" w:rsidR="006D5DDD" w:rsidRPr="008D3FA5" w:rsidRDefault="006D5DDD" w:rsidP="003756BE">
            <w:pPr>
              <w:keepNext/>
              <w:keepLines/>
              <w:spacing w:after="0"/>
              <w:jc w:val="center"/>
              <w:rPr>
                <w:rFonts w:ascii="Arial" w:eastAsia="SimSun" w:hAnsi="Arial"/>
                <w:sz w:val="16"/>
                <w:szCs w:val="16"/>
              </w:rPr>
            </w:pPr>
            <w:r w:rsidRPr="008D3FA5">
              <w:rPr>
                <w:rFonts w:ascii="Arial" w:eastAsia="SimSun" w:hAnsi="Arial"/>
                <w:sz w:val="16"/>
                <w:szCs w:val="16"/>
              </w:rPr>
              <w:t>0.125</w:t>
            </w:r>
          </w:p>
        </w:tc>
        <w:tc>
          <w:tcPr>
            <w:tcW w:w="2507" w:type="dxa"/>
            <w:shd w:val="clear" w:color="auto" w:fill="auto"/>
          </w:tcPr>
          <w:p w14:paraId="7C591FAC" w14:textId="77777777" w:rsidR="006D5DDD" w:rsidRPr="008D3FA5" w:rsidRDefault="006D5DDD" w:rsidP="003756BE">
            <w:pPr>
              <w:keepNext/>
              <w:keepLines/>
              <w:spacing w:after="0"/>
              <w:jc w:val="center"/>
              <w:rPr>
                <w:rFonts w:ascii="Arial" w:eastAsia="SimSun" w:hAnsi="Arial" w:hint="eastAsia"/>
                <w:sz w:val="16"/>
                <w:szCs w:val="16"/>
                <w:lang w:eastAsia="zh-CN"/>
              </w:rPr>
            </w:pPr>
            <w:r>
              <w:rPr>
                <w:rFonts w:ascii="Arial" w:eastAsia="SimSun" w:hAnsi="Arial"/>
                <w:sz w:val="16"/>
                <w:szCs w:val="16"/>
                <w:lang w:eastAsia="zh-CN"/>
              </w:rPr>
              <w:t>6</w:t>
            </w:r>
          </w:p>
        </w:tc>
      </w:tr>
    </w:tbl>
    <w:p w14:paraId="4957ECDB" w14:textId="77777777" w:rsidR="006D5DDD" w:rsidRPr="00273901" w:rsidRDefault="00273901" w:rsidP="006D5DDD">
      <w:pPr>
        <w:numPr>
          <w:ilvl w:val="0"/>
          <w:numId w:val="38"/>
        </w:numPr>
        <w:spacing w:before="240"/>
        <w:rPr>
          <w:rFonts w:eastAsia="+mn-ea"/>
          <w:sz w:val="22"/>
          <w:szCs w:val="22"/>
          <w:lang w:eastAsia="ja-JP"/>
        </w:rPr>
      </w:pPr>
      <w:r w:rsidRPr="007C4F31">
        <w:rPr>
          <w:rFonts w:eastAsia="+mn-ea"/>
          <w:b/>
          <w:sz w:val="22"/>
          <w:szCs w:val="22"/>
          <w:lang w:eastAsia="ja-JP"/>
        </w:rPr>
        <w:t xml:space="preserve">Proposal # </w:t>
      </w:r>
      <w:r>
        <w:rPr>
          <w:rFonts w:eastAsia="+mn-ea"/>
          <w:b/>
          <w:sz w:val="22"/>
          <w:szCs w:val="22"/>
          <w:lang w:eastAsia="ja-JP"/>
        </w:rPr>
        <w:t>4</w:t>
      </w:r>
      <w:r>
        <w:rPr>
          <w:rFonts w:eastAsia="+mn-ea"/>
          <w:sz w:val="22"/>
          <w:szCs w:val="22"/>
          <w:lang w:eastAsia="ja-JP"/>
        </w:rPr>
        <w:t>: The UE behaviour in terms of reception and transmission of signals on a serving cell while the BWP is changed in DL or in UL on that serving cell is defined in RAN1 specification and no such requirement is needed in TS 38.133.</w:t>
      </w:r>
    </w:p>
    <w:p w14:paraId="4D2667A0" w14:textId="77777777" w:rsidR="007D6403" w:rsidRPr="00F00FBA" w:rsidRDefault="007D6403" w:rsidP="0012037F">
      <w:pPr>
        <w:pStyle w:val="Heading1"/>
        <w:spacing w:before="360"/>
        <w:ind w:left="431" w:hanging="431"/>
      </w:pPr>
      <w:r w:rsidRPr="00F00FBA">
        <w:t>References</w:t>
      </w:r>
    </w:p>
    <w:bookmarkEnd w:id="1"/>
    <w:bookmarkEnd w:id="2"/>
    <w:p w14:paraId="55623C57" w14:textId="77777777" w:rsidR="00254586" w:rsidRDefault="00254586" w:rsidP="00254586">
      <w:pPr>
        <w:numPr>
          <w:ilvl w:val="0"/>
          <w:numId w:val="9"/>
        </w:numPr>
        <w:tabs>
          <w:tab w:val="left" w:pos="567"/>
        </w:tabs>
        <w:rPr>
          <w:sz w:val="22"/>
          <w:szCs w:val="22"/>
        </w:rPr>
      </w:pPr>
      <w:r w:rsidRPr="00254586">
        <w:rPr>
          <w:sz w:val="22"/>
          <w:szCs w:val="22"/>
        </w:rPr>
        <w:t>R4-1813181</w:t>
      </w:r>
      <w:r w:rsidRPr="00254586">
        <w:rPr>
          <w:sz w:val="22"/>
          <w:szCs w:val="22"/>
        </w:rPr>
        <w:tab/>
        <w:t>Interruption due to BWP Switching in Intra-</w:t>
      </w:r>
      <w:proofErr w:type="gramStart"/>
      <w:r w:rsidRPr="00254586">
        <w:rPr>
          <w:sz w:val="22"/>
          <w:szCs w:val="22"/>
        </w:rPr>
        <w:t>band</w:t>
      </w:r>
      <w:proofErr w:type="gramEnd"/>
      <w:r w:rsidRPr="00254586">
        <w:rPr>
          <w:sz w:val="22"/>
          <w:szCs w:val="22"/>
        </w:rPr>
        <w:t xml:space="preserve"> Operation, Ericsson</w:t>
      </w:r>
    </w:p>
    <w:p w14:paraId="34B1BFEE" w14:textId="77777777" w:rsidR="00304FFE" w:rsidRDefault="00567671" w:rsidP="00304FFE">
      <w:pPr>
        <w:numPr>
          <w:ilvl w:val="0"/>
          <w:numId w:val="9"/>
        </w:numPr>
        <w:tabs>
          <w:tab w:val="left" w:pos="567"/>
        </w:tabs>
        <w:rPr>
          <w:sz w:val="22"/>
          <w:szCs w:val="22"/>
        </w:rPr>
      </w:pPr>
      <w:r>
        <w:rPr>
          <w:sz w:val="22"/>
          <w:szCs w:val="22"/>
        </w:rPr>
        <w:t xml:space="preserve">R4-1812190, </w:t>
      </w:r>
      <w:r w:rsidRPr="00567671">
        <w:rPr>
          <w:sz w:val="22"/>
          <w:szCs w:val="22"/>
        </w:rPr>
        <w:t>On remaining issues for interruption due to BWP switching, Intel Corporation</w:t>
      </w:r>
    </w:p>
    <w:p w14:paraId="221CDDA3" w14:textId="77777777" w:rsidR="00304FFE" w:rsidRPr="00304FFE" w:rsidRDefault="00304FFE" w:rsidP="00304FFE">
      <w:pPr>
        <w:numPr>
          <w:ilvl w:val="0"/>
          <w:numId w:val="9"/>
        </w:numPr>
        <w:tabs>
          <w:tab w:val="left" w:pos="567"/>
        </w:tabs>
        <w:rPr>
          <w:sz w:val="22"/>
          <w:szCs w:val="22"/>
        </w:rPr>
      </w:pPr>
      <w:r>
        <w:rPr>
          <w:sz w:val="22"/>
          <w:szCs w:val="22"/>
        </w:rPr>
        <w:t xml:space="preserve">R4-1812189, </w:t>
      </w:r>
      <w:r w:rsidRPr="00304FFE">
        <w:rPr>
          <w:sz w:val="22"/>
          <w:szCs w:val="22"/>
        </w:rPr>
        <w:t>On remaining issues for BWP switching Delay, Intel Corporation</w:t>
      </w:r>
    </w:p>
    <w:p w14:paraId="486F7754" w14:textId="77777777" w:rsidR="000A66F9" w:rsidRDefault="000A66F9" w:rsidP="000A66F9">
      <w:pPr>
        <w:numPr>
          <w:ilvl w:val="0"/>
          <w:numId w:val="9"/>
        </w:numPr>
        <w:tabs>
          <w:tab w:val="left" w:pos="567"/>
        </w:tabs>
        <w:rPr>
          <w:sz w:val="22"/>
          <w:szCs w:val="22"/>
        </w:rPr>
      </w:pPr>
      <w:r>
        <w:rPr>
          <w:sz w:val="22"/>
          <w:szCs w:val="22"/>
        </w:rPr>
        <w:t xml:space="preserve">R4-1813164, </w:t>
      </w:r>
      <w:r w:rsidRPr="000A66F9">
        <w:rPr>
          <w:sz w:val="22"/>
          <w:szCs w:val="22"/>
        </w:rPr>
        <w:t>Remaining Issues on BWP Switch Requirements, MediaTek</w:t>
      </w:r>
    </w:p>
    <w:p w14:paraId="7741A56F" w14:textId="77777777" w:rsidR="005347E1" w:rsidRPr="00963BAC" w:rsidRDefault="005347E1" w:rsidP="00963BAC">
      <w:pPr>
        <w:numPr>
          <w:ilvl w:val="0"/>
          <w:numId w:val="9"/>
        </w:numPr>
        <w:tabs>
          <w:tab w:val="left" w:pos="567"/>
        </w:tabs>
        <w:rPr>
          <w:sz w:val="22"/>
          <w:szCs w:val="22"/>
        </w:rPr>
      </w:pPr>
      <w:r>
        <w:rPr>
          <w:sz w:val="22"/>
          <w:szCs w:val="22"/>
        </w:rPr>
        <w:t>R4-18</w:t>
      </w:r>
      <w:r w:rsidR="00CB7098">
        <w:rPr>
          <w:sz w:val="22"/>
          <w:szCs w:val="22"/>
        </w:rPr>
        <w:t>15721</w:t>
      </w:r>
      <w:r>
        <w:rPr>
          <w:sz w:val="22"/>
          <w:szCs w:val="22"/>
        </w:rPr>
        <w:t xml:space="preserve">, </w:t>
      </w:r>
      <w:r w:rsidRPr="005347E1">
        <w:rPr>
          <w:sz w:val="22"/>
          <w:szCs w:val="22"/>
        </w:rPr>
        <w:t>Interruption Requirements on LTE Serving Cells due to BWP Switching in EN-DC</w:t>
      </w:r>
      <w:r w:rsidR="00390659">
        <w:rPr>
          <w:sz w:val="22"/>
          <w:szCs w:val="22"/>
        </w:rPr>
        <w:t xml:space="preserve">, </w:t>
      </w:r>
      <w:r w:rsidRPr="005347E1">
        <w:rPr>
          <w:sz w:val="22"/>
          <w:szCs w:val="22"/>
        </w:rPr>
        <w:t>Ericsson</w:t>
      </w:r>
    </w:p>
    <w:sectPr w:rsidR="005347E1" w:rsidRPr="00963BAC" w:rsidSect="00D31CFF">
      <w:footerReference w:type="even" r:id="rId11"/>
      <w:footerReference w:type="default" r:id="rId12"/>
      <w:footnotePr>
        <w:numRestart w:val="eachSect"/>
      </w:footnotePr>
      <w:pgSz w:w="11907" w:h="16840" w:code="9"/>
      <w:pgMar w:top="1134" w:right="1304" w:bottom="1134" w:left="130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BE0E0" w14:textId="77777777" w:rsidR="00640ACA" w:rsidRDefault="00640ACA">
      <w:r>
        <w:separator/>
      </w:r>
    </w:p>
  </w:endnote>
  <w:endnote w:type="continuationSeparator" w:id="0">
    <w:p w14:paraId="35CD7CC0" w14:textId="77777777" w:rsidR="00640ACA" w:rsidRDefault="0064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n-ea">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10593" w14:textId="77777777" w:rsidR="00DB19AF" w:rsidRDefault="00DB19A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3FA461" w14:textId="77777777" w:rsidR="00DB19AF" w:rsidRDefault="00DB1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BFDA" w14:textId="77777777" w:rsidR="00DB19AF" w:rsidRDefault="00DB19A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86D52">
      <w:rPr>
        <w:rStyle w:val="PageNumber"/>
        <w:noProof/>
      </w:rPr>
      <w:t>2</w:t>
    </w:r>
    <w:r>
      <w:rPr>
        <w:rStyle w:val="PageNumber"/>
      </w:rPr>
      <w:fldChar w:fldCharType="end"/>
    </w:r>
  </w:p>
  <w:p w14:paraId="2FA3112C" w14:textId="77777777" w:rsidR="00DB19AF" w:rsidRDefault="00DB1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6C4BA" w14:textId="77777777" w:rsidR="00640ACA" w:rsidRDefault="00640ACA">
      <w:r>
        <w:separator/>
      </w:r>
    </w:p>
  </w:footnote>
  <w:footnote w:type="continuationSeparator" w:id="0">
    <w:p w14:paraId="41FA1F3F" w14:textId="77777777" w:rsidR="00640ACA" w:rsidRDefault="00640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D67BB"/>
    <w:multiLevelType w:val="hybridMultilevel"/>
    <w:tmpl w:val="1410066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5ECC"/>
    <w:multiLevelType w:val="hybridMultilevel"/>
    <w:tmpl w:val="0C9C25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7F6277E"/>
    <w:multiLevelType w:val="hybridMultilevel"/>
    <w:tmpl w:val="ED5478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BCF3273"/>
    <w:multiLevelType w:val="hybridMultilevel"/>
    <w:tmpl w:val="4208B176"/>
    <w:lvl w:ilvl="0" w:tplc="76C0FFDE">
      <w:start w:val="1"/>
      <w:numFmt w:val="bullet"/>
      <w:lvlText w:val="•"/>
      <w:lvlJc w:val="left"/>
      <w:pPr>
        <w:tabs>
          <w:tab w:val="num" w:pos="500"/>
        </w:tabs>
        <w:ind w:left="500" w:hanging="360"/>
      </w:pPr>
      <w:rPr>
        <w:rFonts w:ascii="Arial" w:hAnsi="Arial" w:hint="default"/>
      </w:rPr>
    </w:lvl>
    <w:lvl w:ilvl="1" w:tplc="71BEEE62">
      <w:start w:val="68"/>
      <w:numFmt w:val="bullet"/>
      <w:lvlText w:val="–"/>
      <w:lvlJc w:val="left"/>
      <w:pPr>
        <w:tabs>
          <w:tab w:val="num" w:pos="1220"/>
        </w:tabs>
        <w:ind w:left="1220" w:hanging="360"/>
      </w:pPr>
      <w:rPr>
        <w:rFonts w:ascii="Arial" w:hAnsi="Arial" w:hint="default"/>
      </w:rPr>
    </w:lvl>
    <w:lvl w:ilvl="2" w:tplc="ACC8E14E" w:tentative="1">
      <w:start w:val="1"/>
      <w:numFmt w:val="bullet"/>
      <w:lvlText w:val="•"/>
      <w:lvlJc w:val="left"/>
      <w:pPr>
        <w:tabs>
          <w:tab w:val="num" w:pos="1940"/>
        </w:tabs>
        <w:ind w:left="1940" w:hanging="360"/>
      </w:pPr>
      <w:rPr>
        <w:rFonts w:ascii="Arial" w:hAnsi="Arial" w:hint="default"/>
      </w:rPr>
    </w:lvl>
    <w:lvl w:ilvl="3" w:tplc="E70C48F4" w:tentative="1">
      <w:start w:val="1"/>
      <w:numFmt w:val="bullet"/>
      <w:lvlText w:val="•"/>
      <w:lvlJc w:val="left"/>
      <w:pPr>
        <w:tabs>
          <w:tab w:val="num" w:pos="2660"/>
        </w:tabs>
        <w:ind w:left="2660" w:hanging="360"/>
      </w:pPr>
      <w:rPr>
        <w:rFonts w:ascii="Arial" w:hAnsi="Arial" w:hint="default"/>
      </w:rPr>
    </w:lvl>
    <w:lvl w:ilvl="4" w:tplc="0EB8F316" w:tentative="1">
      <w:start w:val="1"/>
      <w:numFmt w:val="bullet"/>
      <w:lvlText w:val="•"/>
      <w:lvlJc w:val="left"/>
      <w:pPr>
        <w:tabs>
          <w:tab w:val="num" w:pos="3380"/>
        </w:tabs>
        <w:ind w:left="3380" w:hanging="360"/>
      </w:pPr>
      <w:rPr>
        <w:rFonts w:ascii="Arial" w:hAnsi="Arial" w:hint="default"/>
      </w:rPr>
    </w:lvl>
    <w:lvl w:ilvl="5" w:tplc="4882134C" w:tentative="1">
      <w:start w:val="1"/>
      <w:numFmt w:val="bullet"/>
      <w:lvlText w:val="•"/>
      <w:lvlJc w:val="left"/>
      <w:pPr>
        <w:tabs>
          <w:tab w:val="num" w:pos="4100"/>
        </w:tabs>
        <w:ind w:left="4100" w:hanging="360"/>
      </w:pPr>
      <w:rPr>
        <w:rFonts w:ascii="Arial" w:hAnsi="Arial" w:hint="default"/>
      </w:rPr>
    </w:lvl>
    <w:lvl w:ilvl="6" w:tplc="BE30E7DC" w:tentative="1">
      <w:start w:val="1"/>
      <w:numFmt w:val="bullet"/>
      <w:lvlText w:val="•"/>
      <w:lvlJc w:val="left"/>
      <w:pPr>
        <w:tabs>
          <w:tab w:val="num" w:pos="4820"/>
        </w:tabs>
        <w:ind w:left="4820" w:hanging="360"/>
      </w:pPr>
      <w:rPr>
        <w:rFonts w:ascii="Arial" w:hAnsi="Arial" w:hint="default"/>
      </w:rPr>
    </w:lvl>
    <w:lvl w:ilvl="7" w:tplc="A92A567C" w:tentative="1">
      <w:start w:val="1"/>
      <w:numFmt w:val="bullet"/>
      <w:lvlText w:val="•"/>
      <w:lvlJc w:val="left"/>
      <w:pPr>
        <w:tabs>
          <w:tab w:val="num" w:pos="5540"/>
        </w:tabs>
        <w:ind w:left="5540" w:hanging="360"/>
      </w:pPr>
      <w:rPr>
        <w:rFonts w:ascii="Arial" w:hAnsi="Arial" w:hint="default"/>
      </w:rPr>
    </w:lvl>
    <w:lvl w:ilvl="8" w:tplc="5DBA1652" w:tentative="1">
      <w:start w:val="1"/>
      <w:numFmt w:val="bullet"/>
      <w:lvlText w:val="•"/>
      <w:lvlJc w:val="left"/>
      <w:pPr>
        <w:tabs>
          <w:tab w:val="num" w:pos="6260"/>
        </w:tabs>
        <w:ind w:left="6260" w:hanging="360"/>
      </w:pPr>
      <w:rPr>
        <w:rFonts w:ascii="Arial" w:hAnsi="Arial" w:hint="default"/>
      </w:rPr>
    </w:lvl>
  </w:abstractNum>
  <w:abstractNum w:abstractNumId="6" w15:restartNumberingAfterBreak="0">
    <w:nsid w:val="11E3592F"/>
    <w:multiLevelType w:val="hybridMultilevel"/>
    <w:tmpl w:val="5986BAC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18633B6C"/>
    <w:multiLevelType w:val="hybridMultilevel"/>
    <w:tmpl w:val="CE4AABE2"/>
    <w:lvl w:ilvl="0" w:tplc="ADCE4364">
      <w:start w:val="1"/>
      <w:numFmt w:val="bullet"/>
      <w:lvlText w:val="•"/>
      <w:lvlJc w:val="left"/>
      <w:pPr>
        <w:tabs>
          <w:tab w:val="num" w:pos="644"/>
        </w:tabs>
        <w:ind w:left="644" w:hanging="360"/>
      </w:pPr>
      <w:rPr>
        <w:rFonts w:ascii="Arial" w:hAnsi="Arial" w:hint="default"/>
      </w:rPr>
    </w:lvl>
    <w:lvl w:ilvl="1" w:tplc="BAFCE6A6">
      <w:start w:val="1"/>
      <w:numFmt w:val="bullet"/>
      <w:lvlText w:val="•"/>
      <w:lvlJc w:val="left"/>
      <w:pPr>
        <w:tabs>
          <w:tab w:val="num" w:pos="1364"/>
        </w:tabs>
        <w:ind w:left="1364" w:hanging="360"/>
      </w:pPr>
      <w:rPr>
        <w:rFonts w:ascii="Arial" w:hAnsi="Arial" w:hint="default"/>
      </w:rPr>
    </w:lvl>
    <w:lvl w:ilvl="2" w:tplc="0A3E39EA">
      <w:start w:val="60"/>
      <w:numFmt w:val="bullet"/>
      <w:lvlText w:val="•"/>
      <w:lvlJc w:val="left"/>
      <w:pPr>
        <w:tabs>
          <w:tab w:val="num" w:pos="2084"/>
        </w:tabs>
        <w:ind w:left="2084" w:hanging="360"/>
      </w:pPr>
      <w:rPr>
        <w:rFonts w:ascii="Arial" w:hAnsi="Arial" w:hint="default"/>
      </w:rPr>
    </w:lvl>
    <w:lvl w:ilvl="3" w:tplc="0E8A476C" w:tentative="1">
      <w:start w:val="1"/>
      <w:numFmt w:val="bullet"/>
      <w:lvlText w:val="•"/>
      <w:lvlJc w:val="left"/>
      <w:pPr>
        <w:tabs>
          <w:tab w:val="num" w:pos="2804"/>
        </w:tabs>
        <w:ind w:left="2804" w:hanging="360"/>
      </w:pPr>
      <w:rPr>
        <w:rFonts w:ascii="Arial" w:hAnsi="Arial" w:hint="default"/>
      </w:rPr>
    </w:lvl>
    <w:lvl w:ilvl="4" w:tplc="73BA2A64" w:tentative="1">
      <w:start w:val="1"/>
      <w:numFmt w:val="bullet"/>
      <w:lvlText w:val="•"/>
      <w:lvlJc w:val="left"/>
      <w:pPr>
        <w:tabs>
          <w:tab w:val="num" w:pos="3524"/>
        </w:tabs>
        <w:ind w:left="3524" w:hanging="360"/>
      </w:pPr>
      <w:rPr>
        <w:rFonts w:ascii="Arial" w:hAnsi="Arial" w:hint="default"/>
      </w:rPr>
    </w:lvl>
    <w:lvl w:ilvl="5" w:tplc="B218EDBE" w:tentative="1">
      <w:start w:val="1"/>
      <w:numFmt w:val="bullet"/>
      <w:lvlText w:val="•"/>
      <w:lvlJc w:val="left"/>
      <w:pPr>
        <w:tabs>
          <w:tab w:val="num" w:pos="4244"/>
        </w:tabs>
        <w:ind w:left="4244" w:hanging="360"/>
      </w:pPr>
      <w:rPr>
        <w:rFonts w:ascii="Arial" w:hAnsi="Arial" w:hint="default"/>
      </w:rPr>
    </w:lvl>
    <w:lvl w:ilvl="6" w:tplc="54407500" w:tentative="1">
      <w:start w:val="1"/>
      <w:numFmt w:val="bullet"/>
      <w:lvlText w:val="•"/>
      <w:lvlJc w:val="left"/>
      <w:pPr>
        <w:tabs>
          <w:tab w:val="num" w:pos="4964"/>
        </w:tabs>
        <w:ind w:left="4964" w:hanging="360"/>
      </w:pPr>
      <w:rPr>
        <w:rFonts w:ascii="Arial" w:hAnsi="Arial" w:hint="default"/>
      </w:rPr>
    </w:lvl>
    <w:lvl w:ilvl="7" w:tplc="15C22468" w:tentative="1">
      <w:start w:val="1"/>
      <w:numFmt w:val="bullet"/>
      <w:lvlText w:val="•"/>
      <w:lvlJc w:val="left"/>
      <w:pPr>
        <w:tabs>
          <w:tab w:val="num" w:pos="5684"/>
        </w:tabs>
        <w:ind w:left="5684" w:hanging="360"/>
      </w:pPr>
      <w:rPr>
        <w:rFonts w:ascii="Arial" w:hAnsi="Arial" w:hint="default"/>
      </w:rPr>
    </w:lvl>
    <w:lvl w:ilvl="8" w:tplc="19D2DB88"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C5761BC"/>
    <w:multiLevelType w:val="hybridMultilevel"/>
    <w:tmpl w:val="F27C253E"/>
    <w:lvl w:ilvl="0" w:tplc="941EAD32">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CCA21A5"/>
    <w:multiLevelType w:val="hybridMultilevel"/>
    <w:tmpl w:val="CCD8F6B0"/>
    <w:lvl w:ilvl="0" w:tplc="9E164242">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1D904988"/>
    <w:multiLevelType w:val="hybridMultilevel"/>
    <w:tmpl w:val="792AE5D8"/>
    <w:lvl w:ilvl="0" w:tplc="9E164242">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0910738"/>
    <w:multiLevelType w:val="hybridMultilevel"/>
    <w:tmpl w:val="471EADE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1212218"/>
    <w:multiLevelType w:val="hybridMultilevel"/>
    <w:tmpl w:val="41A27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2443ECA"/>
    <w:multiLevelType w:val="hybridMultilevel"/>
    <w:tmpl w:val="3B94ED3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2640384"/>
    <w:multiLevelType w:val="hybridMultilevel"/>
    <w:tmpl w:val="34FABF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3052852"/>
    <w:multiLevelType w:val="hybridMultilevel"/>
    <w:tmpl w:val="1066879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F226A1C"/>
    <w:multiLevelType w:val="hybridMultilevel"/>
    <w:tmpl w:val="F52ACC4C"/>
    <w:lvl w:ilvl="0" w:tplc="9E164242">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615CA3"/>
    <w:multiLevelType w:val="hybridMultilevel"/>
    <w:tmpl w:val="6372A0FE"/>
    <w:lvl w:ilvl="0" w:tplc="041D0001">
      <w:start w:val="1"/>
      <w:numFmt w:val="bullet"/>
      <w:lvlText w:val=""/>
      <w:lvlJc w:val="left"/>
      <w:pPr>
        <w:ind w:left="574" w:hanging="360"/>
      </w:pPr>
      <w:rPr>
        <w:rFonts w:ascii="Symbol" w:hAnsi="Symbol"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20" w15:restartNumberingAfterBreak="0">
    <w:nsid w:val="30992872"/>
    <w:multiLevelType w:val="hybridMultilevel"/>
    <w:tmpl w:val="AC9ED94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F7B61B6"/>
    <w:multiLevelType w:val="hybridMultilevel"/>
    <w:tmpl w:val="B712C9AE"/>
    <w:lvl w:ilvl="0" w:tplc="0C07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1296156"/>
    <w:multiLevelType w:val="hybridMultilevel"/>
    <w:tmpl w:val="DC4E178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3E072AE"/>
    <w:multiLevelType w:val="hybridMultilevel"/>
    <w:tmpl w:val="C11E52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6BC3492"/>
    <w:multiLevelType w:val="hybridMultilevel"/>
    <w:tmpl w:val="8F2C2B2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2E8C3BAC">
      <w:numFmt w:val="bullet"/>
      <w:lvlText w:val="-"/>
      <w:lvlJc w:val="left"/>
      <w:pPr>
        <w:ind w:left="3600" w:hanging="360"/>
      </w:pPr>
      <w:rPr>
        <w:rFonts w:ascii="Times New Roman" w:eastAsia="Times New Roman" w:hAnsi="Times New Roman" w:cs="Times New Roman"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B8B34E6"/>
    <w:multiLevelType w:val="hybridMultilevel"/>
    <w:tmpl w:val="E1C28C70"/>
    <w:lvl w:ilvl="0" w:tplc="7DB610B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2650552"/>
    <w:multiLevelType w:val="hybridMultilevel"/>
    <w:tmpl w:val="BB7AD92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CA11F0B"/>
    <w:multiLevelType w:val="hybridMultilevel"/>
    <w:tmpl w:val="7892E79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15:restartNumberingAfterBreak="0">
    <w:nsid w:val="6E8C44A2"/>
    <w:multiLevelType w:val="hybridMultilevel"/>
    <w:tmpl w:val="7610C7C0"/>
    <w:lvl w:ilvl="0" w:tplc="0C07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6EAA40FD"/>
    <w:multiLevelType w:val="hybridMultilevel"/>
    <w:tmpl w:val="C38EC5F2"/>
    <w:lvl w:ilvl="0" w:tplc="8968D532">
      <w:start w:val="1"/>
      <w:numFmt w:val="bullet"/>
      <w:lvlText w:val="•"/>
      <w:lvlJc w:val="left"/>
      <w:pPr>
        <w:tabs>
          <w:tab w:val="num" w:pos="500"/>
        </w:tabs>
        <w:ind w:left="500" w:hanging="360"/>
      </w:pPr>
      <w:rPr>
        <w:rFonts w:ascii="Arial" w:hAnsi="Arial" w:hint="default"/>
      </w:rPr>
    </w:lvl>
    <w:lvl w:ilvl="1" w:tplc="5C2430A4">
      <w:start w:val="50"/>
      <w:numFmt w:val="bullet"/>
      <w:lvlText w:val="–"/>
      <w:lvlJc w:val="left"/>
      <w:pPr>
        <w:tabs>
          <w:tab w:val="num" w:pos="1220"/>
        </w:tabs>
        <w:ind w:left="1220" w:hanging="360"/>
      </w:pPr>
      <w:rPr>
        <w:rFonts w:ascii="Arial" w:hAnsi="Arial" w:hint="default"/>
      </w:rPr>
    </w:lvl>
    <w:lvl w:ilvl="2" w:tplc="4912A9D0">
      <w:start w:val="50"/>
      <w:numFmt w:val="bullet"/>
      <w:lvlText w:val="•"/>
      <w:lvlJc w:val="left"/>
      <w:pPr>
        <w:tabs>
          <w:tab w:val="num" w:pos="1940"/>
        </w:tabs>
        <w:ind w:left="1940" w:hanging="360"/>
      </w:pPr>
      <w:rPr>
        <w:rFonts w:ascii="Arial" w:hAnsi="Arial" w:hint="default"/>
      </w:rPr>
    </w:lvl>
    <w:lvl w:ilvl="3" w:tplc="3D74E3BC" w:tentative="1">
      <w:start w:val="1"/>
      <w:numFmt w:val="bullet"/>
      <w:lvlText w:val="•"/>
      <w:lvlJc w:val="left"/>
      <w:pPr>
        <w:tabs>
          <w:tab w:val="num" w:pos="2660"/>
        </w:tabs>
        <w:ind w:left="2660" w:hanging="360"/>
      </w:pPr>
      <w:rPr>
        <w:rFonts w:ascii="Arial" w:hAnsi="Arial" w:hint="default"/>
      </w:rPr>
    </w:lvl>
    <w:lvl w:ilvl="4" w:tplc="3F482A58" w:tentative="1">
      <w:start w:val="1"/>
      <w:numFmt w:val="bullet"/>
      <w:lvlText w:val="•"/>
      <w:lvlJc w:val="left"/>
      <w:pPr>
        <w:tabs>
          <w:tab w:val="num" w:pos="3380"/>
        </w:tabs>
        <w:ind w:left="3380" w:hanging="360"/>
      </w:pPr>
      <w:rPr>
        <w:rFonts w:ascii="Arial" w:hAnsi="Arial" w:hint="default"/>
      </w:rPr>
    </w:lvl>
    <w:lvl w:ilvl="5" w:tplc="BFC6CB24" w:tentative="1">
      <w:start w:val="1"/>
      <w:numFmt w:val="bullet"/>
      <w:lvlText w:val="•"/>
      <w:lvlJc w:val="left"/>
      <w:pPr>
        <w:tabs>
          <w:tab w:val="num" w:pos="4100"/>
        </w:tabs>
        <w:ind w:left="4100" w:hanging="360"/>
      </w:pPr>
      <w:rPr>
        <w:rFonts w:ascii="Arial" w:hAnsi="Arial" w:hint="default"/>
      </w:rPr>
    </w:lvl>
    <w:lvl w:ilvl="6" w:tplc="AAD09F6E" w:tentative="1">
      <w:start w:val="1"/>
      <w:numFmt w:val="bullet"/>
      <w:lvlText w:val="•"/>
      <w:lvlJc w:val="left"/>
      <w:pPr>
        <w:tabs>
          <w:tab w:val="num" w:pos="4820"/>
        </w:tabs>
        <w:ind w:left="4820" w:hanging="360"/>
      </w:pPr>
      <w:rPr>
        <w:rFonts w:ascii="Arial" w:hAnsi="Arial" w:hint="default"/>
      </w:rPr>
    </w:lvl>
    <w:lvl w:ilvl="7" w:tplc="AB3813B8" w:tentative="1">
      <w:start w:val="1"/>
      <w:numFmt w:val="bullet"/>
      <w:lvlText w:val="•"/>
      <w:lvlJc w:val="left"/>
      <w:pPr>
        <w:tabs>
          <w:tab w:val="num" w:pos="5540"/>
        </w:tabs>
        <w:ind w:left="5540" w:hanging="360"/>
      </w:pPr>
      <w:rPr>
        <w:rFonts w:ascii="Arial" w:hAnsi="Arial" w:hint="default"/>
      </w:rPr>
    </w:lvl>
    <w:lvl w:ilvl="8" w:tplc="DE8C4552" w:tentative="1">
      <w:start w:val="1"/>
      <w:numFmt w:val="bullet"/>
      <w:lvlText w:val="•"/>
      <w:lvlJc w:val="left"/>
      <w:pPr>
        <w:tabs>
          <w:tab w:val="num" w:pos="6260"/>
        </w:tabs>
        <w:ind w:left="6260" w:hanging="360"/>
      </w:pPr>
      <w:rPr>
        <w:rFonts w:ascii="Arial" w:hAnsi="Arial" w:hint="default"/>
      </w:rPr>
    </w:lvl>
  </w:abstractNum>
  <w:abstractNum w:abstractNumId="34" w15:restartNumberingAfterBreak="0">
    <w:nsid w:val="72C71936"/>
    <w:multiLevelType w:val="multilevel"/>
    <w:tmpl w:val="04090025"/>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ind w:left="576" w:hanging="576"/>
      </w:pPr>
      <w:rPr>
        <w:rFonts w:hint="default"/>
        <w:color w:val="000000"/>
        <w:u w:val="none"/>
      </w:rPr>
    </w:lvl>
    <w:lvl w:ilvl="2">
      <w:start w:val="1"/>
      <w:numFmt w:val="decimal"/>
      <w:pStyle w:val="Heading3"/>
      <w:lvlText w:val="%1.%2.%3"/>
      <w:lvlJc w:val="left"/>
      <w:pPr>
        <w:ind w:left="720" w:hanging="720"/>
      </w:pPr>
      <w:rPr>
        <w:rFonts w:hint="default"/>
        <w:u w:val="none"/>
      </w:rPr>
    </w:lvl>
    <w:lvl w:ilvl="3">
      <w:start w:val="1"/>
      <w:numFmt w:val="decimal"/>
      <w:pStyle w:val="Heading4"/>
      <w:lvlText w:val="%1.%2.%3.%4"/>
      <w:lvlJc w:val="left"/>
      <w:pPr>
        <w:ind w:left="864" w:hanging="864"/>
      </w:pPr>
      <w:rPr>
        <w:rFonts w:hint="default"/>
        <w:u w:val="none"/>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79AC0B5E"/>
    <w:multiLevelType w:val="hybridMultilevel"/>
    <w:tmpl w:val="A208938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997039"/>
    <w:multiLevelType w:val="hybridMultilevel"/>
    <w:tmpl w:val="0C7C51B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9"/>
  </w:num>
  <w:num w:numId="2">
    <w:abstractNumId w:val="36"/>
  </w:num>
  <w:num w:numId="3">
    <w:abstractNumId w:val="34"/>
  </w:num>
  <w:num w:numId="4">
    <w:abstractNumId w:val="22"/>
  </w:num>
  <w:num w:numId="5">
    <w:abstractNumId w:val="23"/>
  </w:num>
  <w:num w:numId="6">
    <w:abstractNumId w:val="2"/>
  </w:num>
  <w:num w:numId="7">
    <w:abstractNumId w:val="1"/>
  </w:num>
  <w:num w:numId="8">
    <w:abstractNumId w:val="37"/>
  </w:num>
  <w:num w:numId="9">
    <w:abstractNumId w:val="31"/>
  </w:num>
  <w:num w:numId="10">
    <w:abstractNumId w:val="0"/>
  </w:num>
  <w:num w:numId="11">
    <w:abstractNumId w:val="17"/>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6"/>
  </w:num>
  <w:num w:numId="15">
    <w:abstractNumId w:val="7"/>
  </w:num>
  <w:num w:numId="16">
    <w:abstractNumId w:val="18"/>
  </w:num>
  <w:num w:numId="17">
    <w:abstractNumId w:val="26"/>
  </w:num>
  <w:num w:numId="18">
    <w:abstractNumId w:val="10"/>
  </w:num>
  <w:num w:numId="19">
    <w:abstractNumId w:val="11"/>
  </w:num>
  <w:num w:numId="20">
    <w:abstractNumId w:val="12"/>
  </w:num>
  <w:num w:numId="21">
    <w:abstractNumId w:val="28"/>
  </w:num>
  <w:num w:numId="22">
    <w:abstractNumId w:val="20"/>
  </w:num>
  <w:num w:numId="23">
    <w:abstractNumId w:val="14"/>
  </w:num>
  <w:num w:numId="24">
    <w:abstractNumId w:val="27"/>
  </w:num>
  <w:num w:numId="25">
    <w:abstractNumId w:val="32"/>
  </w:num>
  <w:num w:numId="26">
    <w:abstractNumId w:val="24"/>
  </w:num>
  <w:num w:numId="27">
    <w:abstractNumId w:val="33"/>
  </w:num>
  <w:num w:numId="28">
    <w:abstractNumId w:val="21"/>
  </w:num>
  <w:num w:numId="29">
    <w:abstractNumId w:val="35"/>
  </w:num>
  <w:num w:numId="30">
    <w:abstractNumId w:val="13"/>
  </w:num>
  <w:num w:numId="31">
    <w:abstractNumId w:val="8"/>
  </w:num>
  <w:num w:numId="32">
    <w:abstractNumId w:val="25"/>
  </w:num>
  <w:num w:numId="33">
    <w:abstractNumId w:val="30"/>
  </w:num>
  <w:num w:numId="34">
    <w:abstractNumId w:val="3"/>
  </w:num>
  <w:num w:numId="35">
    <w:abstractNumId w:val="15"/>
  </w:num>
  <w:num w:numId="36">
    <w:abstractNumId w:val="38"/>
  </w:num>
  <w:num w:numId="37">
    <w:abstractNumId w:val="5"/>
  </w:num>
  <w:num w:numId="38">
    <w:abstractNumId w:val="4"/>
  </w:num>
  <w:num w:numId="39">
    <w:abstractNumId w:val="6"/>
  </w:num>
  <w:num w:numId="4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33"/>
    <w:rsid w:val="000003A9"/>
    <w:rsid w:val="000003FA"/>
    <w:rsid w:val="0000045A"/>
    <w:rsid w:val="00000467"/>
    <w:rsid w:val="00000D1C"/>
    <w:rsid w:val="00001213"/>
    <w:rsid w:val="0000223E"/>
    <w:rsid w:val="0000234D"/>
    <w:rsid w:val="00002CEB"/>
    <w:rsid w:val="0000311A"/>
    <w:rsid w:val="000036BB"/>
    <w:rsid w:val="000040C9"/>
    <w:rsid w:val="00004A77"/>
    <w:rsid w:val="00004D7D"/>
    <w:rsid w:val="00004F8E"/>
    <w:rsid w:val="00005313"/>
    <w:rsid w:val="000054B2"/>
    <w:rsid w:val="00005799"/>
    <w:rsid w:val="00005E2A"/>
    <w:rsid w:val="000065E8"/>
    <w:rsid w:val="0000741B"/>
    <w:rsid w:val="000103F2"/>
    <w:rsid w:val="00010504"/>
    <w:rsid w:val="00010C91"/>
    <w:rsid w:val="00010E73"/>
    <w:rsid w:val="0001119F"/>
    <w:rsid w:val="000118B2"/>
    <w:rsid w:val="00011FC7"/>
    <w:rsid w:val="000120DA"/>
    <w:rsid w:val="00012931"/>
    <w:rsid w:val="00012CF0"/>
    <w:rsid w:val="00012D05"/>
    <w:rsid w:val="0001351C"/>
    <w:rsid w:val="0001492E"/>
    <w:rsid w:val="00014C5F"/>
    <w:rsid w:val="00014FFC"/>
    <w:rsid w:val="00015254"/>
    <w:rsid w:val="0001579B"/>
    <w:rsid w:val="0001686B"/>
    <w:rsid w:val="000177AF"/>
    <w:rsid w:val="00017E83"/>
    <w:rsid w:val="00017F08"/>
    <w:rsid w:val="00020434"/>
    <w:rsid w:val="00020C81"/>
    <w:rsid w:val="00021A41"/>
    <w:rsid w:val="00021D22"/>
    <w:rsid w:val="00022165"/>
    <w:rsid w:val="00022727"/>
    <w:rsid w:val="00022802"/>
    <w:rsid w:val="00022E4A"/>
    <w:rsid w:val="00023187"/>
    <w:rsid w:val="000236EF"/>
    <w:rsid w:val="00023D9A"/>
    <w:rsid w:val="00024AF4"/>
    <w:rsid w:val="00024CBB"/>
    <w:rsid w:val="000257A2"/>
    <w:rsid w:val="00025B65"/>
    <w:rsid w:val="00025D5D"/>
    <w:rsid w:val="00025EB1"/>
    <w:rsid w:val="00026106"/>
    <w:rsid w:val="000271F2"/>
    <w:rsid w:val="00027D17"/>
    <w:rsid w:val="00030043"/>
    <w:rsid w:val="000309F5"/>
    <w:rsid w:val="00030F57"/>
    <w:rsid w:val="00030F8E"/>
    <w:rsid w:val="00031506"/>
    <w:rsid w:val="00031B09"/>
    <w:rsid w:val="00032BED"/>
    <w:rsid w:val="00033580"/>
    <w:rsid w:val="00034007"/>
    <w:rsid w:val="0003447C"/>
    <w:rsid w:val="000347CF"/>
    <w:rsid w:val="00034E6E"/>
    <w:rsid w:val="00034E94"/>
    <w:rsid w:val="0003581F"/>
    <w:rsid w:val="00035C6F"/>
    <w:rsid w:val="00035D07"/>
    <w:rsid w:val="00036033"/>
    <w:rsid w:val="00036EBF"/>
    <w:rsid w:val="00037F61"/>
    <w:rsid w:val="000404CA"/>
    <w:rsid w:val="00040C9A"/>
    <w:rsid w:val="00041014"/>
    <w:rsid w:val="000418DA"/>
    <w:rsid w:val="00041CCD"/>
    <w:rsid w:val="00041E49"/>
    <w:rsid w:val="00041EB5"/>
    <w:rsid w:val="00042837"/>
    <w:rsid w:val="0004425A"/>
    <w:rsid w:val="0004516D"/>
    <w:rsid w:val="000451B2"/>
    <w:rsid w:val="00045FF6"/>
    <w:rsid w:val="00046693"/>
    <w:rsid w:val="00046883"/>
    <w:rsid w:val="00046929"/>
    <w:rsid w:val="00046C14"/>
    <w:rsid w:val="00046D22"/>
    <w:rsid w:val="00047819"/>
    <w:rsid w:val="00047B7C"/>
    <w:rsid w:val="0005011C"/>
    <w:rsid w:val="0005095A"/>
    <w:rsid w:val="00051099"/>
    <w:rsid w:val="000514DF"/>
    <w:rsid w:val="00051BC5"/>
    <w:rsid w:val="00052455"/>
    <w:rsid w:val="000528D6"/>
    <w:rsid w:val="00052B1B"/>
    <w:rsid w:val="00052F10"/>
    <w:rsid w:val="000543A6"/>
    <w:rsid w:val="00054511"/>
    <w:rsid w:val="000546F8"/>
    <w:rsid w:val="00054D3E"/>
    <w:rsid w:val="0005511E"/>
    <w:rsid w:val="000557B8"/>
    <w:rsid w:val="00055C90"/>
    <w:rsid w:val="00056098"/>
    <w:rsid w:val="00056365"/>
    <w:rsid w:val="000569F9"/>
    <w:rsid w:val="0005711A"/>
    <w:rsid w:val="00057277"/>
    <w:rsid w:val="000576DC"/>
    <w:rsid w:val="00057793"/>
    <w:rsid w:val="00057C2E"/>
    <w:rsid w:val="000601C8"/>
    <w:rsid w:val="000618C0"/>
    <w:rsid w:val="00061F0F"/>
    <w:rsid w:val="0006262A"/>
    <w:rsid w:val="00062743"/>
    <w:rsid w:val="0006278C"/>
    <w:rsid w:val="0006298A"/>
    <w:rsid w:val="00062A77"/>
    <w:rsid w:val="00062C62"/>
    <w:rsid w:val="00062E44"/>
    <w:rsid w:val="00062F79"/>
    <w:rsid w:val="0006418F"/>
    <w:rsid w:val="000641D6"/>
    <w:rsid w:val="000648E1"/>
    <w:rsid w:val="000649BD"/>
    <w:rsid w:val="00064BF0"/>
    <w:rsid w:val="00064C41"/>
    <w:rsid w:val="00064C5A"/>
    <w:rsid w:val="00064EFD"/>
    <w:rsid w:val="00065D54"/>
    <w:rsid w:val="00066205"/>
    <w:rsid w:val="00066D93"/>
    <w:rsid w:val="000673EA"/>
    <w:rsid w:val="00067405"/>
    <w:rsid w:val="000675E8"/>
    <w:rsid w:val="00070872"/>
    <w:rsid w:val="000708E2"/>
    <w:rsid w:val="00070911"/>
    <w:rsid w:val="00070B4E"/>
    <w:rsid w:val="00071066"/>
    <w:rsid w:val="000723C1"/>
    <w:rsid w:val="00072A3A"/>
    <w:rsid w:val="00072B13"/>
    <w:rsid w:val="00072FD3"/>
    <w:rsid w:val="00073187"/>
    <w:rsid w:val="00073226"/>
    <w:rsid w:val="0007359D"/>
    <w:rsid w:val="0007391A"/>
    <w:rsid w:val="00073BA5"/>
    <w:rsid w:val="00073BAE"/>
    <w:rsid w:val="00073CBC"/>
    <w:rsid w:val="000741E3"/>
    <w:rsid w:val="00074238"/>
    <w:rsid w:val="000742D6"/>
    <w:rsid w:val="000744E0"/>
    <w:rsid w:val="000745B0"/>
    <w:rsid w:val="000754AD"/>
    <w:rsid w:val="000755AC"/>
    <w:rsid w:val="00075604"/>
    <w:rsid w:val="000756ED"/>
    <w:rsid w:val="0007674A"/>
    <w:rsid w:val="000779AC"/>
    <w:rsid w:val="00077BC5"/>
    <w:rsid w:val="000806C2"/>
    <w:rsid w:val="00080932"/>
    <w:rsid w:val="00080AB1"/>
    <w:rsid w:val="00080CE9"/>
    <w:rsid w:val="00080E87"/>
    <w:rsid w:val="000817FD"/>
    <w:rsid w:val="000818E4"/>
    <w:rsid w:val="00082301"/>
    <w:rsid w:val="0008288D"/>
    <w:rsid w:val="000830CE"/>
    <w:rsid w:val="00083A31"/>
    <w:rsid w:val="00083DE4"/>
    <w:rsid w:val="000840BF"/>
    <w:rsid w:val="00084C01"/>
    <w:rsid w:val="0008547F"/>
    <w:rsid w:val="00085C0D"/>
    <w:rsid w:val="00086CD6"/>
    <w:rsid w:val="00086D68"/>
    <w:rsid w:val="00086E59"/>
    <w:rsid w:val="00087185"/>
    <w:rsid w:val="00087EAF"/>
    <w:rsid w:val="0009018F"/>
    <w:rsid w:val="000918CB"/>
    <w:rsid w:val="00091BDB"/>
    <w:rsid w:val="00091E1F"/>
    <w:rsid w:val="00092416"/>
    <w:rsid w:val="00092737"/>
    <w:rsid w:val="00092B51"/>
    <w:rsid w:val="000933F8"/>
    <w:rsid w:val="0009346C"/>
    <w:rsid w:val="000935D1"/>
    <w:rsid w:val="00094255"/>
    <w:rsid w:val="00094894"/>
    <w:rsid w:val="0009512A"/>
    <w:rsid w:val="00095CB2"/>
    <w:rsid w:val="00096225"/>
    <w:rsid w:val="000966DD"/>
    <w:rsid w:val="0009782E"/>
    <w:rsid w:val="00097A95"/>
    <w:rsid w:val="000A0616"/>
    <w:rsid w:val="000A12DB"/>
    <w:rsid w:val="000A1323"/>
    <w:rsid w:val="000A17D2"/>
    <w:rsid w:val="000A1F1D"/>
    <w:rsid w:val="000A2972"/>
    <w:rsid w:val="000A2E40"/>
    <w:rsid w:val="000A3802"/>
    <w:rsid w:val="000A44CD"/>
    <w:rsid w:val="000A48C3"/>
    <w:rsid w:val="000A50B7"/>
    <w:rsid w:val="000A53F6"/>
    <w:rsid w:val="000A5885"/>
    <w:rsid w:val="000A59D2"/>
    <w:rsid w:val="000A6383"/>
    <w:rsid w:val="000A66F9"/>
    <w:rsid w:val="000A693A"/>
    <w:rsid w:val="000A6FE8"/>
    <w:rsid w:val="000A7522"/>
    <w:rsid w:val="000A7B48"/>
    <w:rsid w:val="000A7CDE"/>
    <w:rsid w:val="000A7E62"/>
    <w:rsid w:val="000A7EBB"/>
    <w:rsid w:val="000B0443"/>
    <w:rsid w:val="000B09B6"/>
    <w:rsid w:val="000B2308"/>
    <w:rsid w:val="000B2795"/>
    <w:rsid w:val="000B29D2"/>
    <w:rsid w:val="000B2EBB"/>
    <w:rsid w:val="000B3D6F"/>
    <w:rsid w:val="000B3DDA"/>
    <w:rsid w:val="000B3F98"/>
    <w:rsid w:val="000B47B2"/>
    <w:rsid w:val="000B48AA"/>
    <w:rsid w:val="000B4E07"/>
    <w:rsid w:val="000B53EE"/>
    <w:rsid w:val="000B595E"/>
    <w:rsid w:val="000B5A6C"/>
    <w:rsid w:val="000B6513"/>
    <w:rsid w:val="000B738C"/>
    <w:rsid w:val="000B7DA4"/>
    <w:rsid w:val="000C1181"/>
    <w:rsid w:val="000C12C0"/>
    <w:rsid w:val="000C2AB4"/>
    <w:rsid w:val="000C2ACE"/>
    <w:rsid w:val="000C2CF1"/>
    <w:rsid w:val="000C2F93"/>
    <w:rsid w:val="000C31D1"/>
    <w:rsid w:val="000C3280"/>
    <w:rsid w:val="000C3CA9"/>
    <w:rsid w:val="000C3FC8"/>
    <w:rsid w:val="000C4022"/>
    <w:rsid w:val="000C4148"/>
    <w:rsid w:val="000C50EC"/>
    <w:rsid w:val="000C563B"/>
    <w:rsid w:val="000C5831"/>
    <w:rsid w:val="000C5893"/>
    <w:rsid w:val="000C591D"/>
    <w:rsid w:val="000C59CD"/>
    <w:rsid w:val="000C5FF1"/>
    <w:rsid w:val="000C6420"/>
    <w:rsid w:val="000C6598"/>
    <w:rsid w:val="000C6A40"/>
    <w:rsid w:val="000C722B"/>
    <w:rsid w:val="000C7C45"/>
    <w:rsid w:val="000D01B5"/>
    <w:rsid w:val="000D1247"/>
    <w:rsid w:val="000D2312"/>
    <w:rsid w:val="000D234A"/>
    <w:rsid w:val="000D2C93"/>
    <w:rsid w:val="000D2FEF"/>
    <w:rsid w:val="000D3264"/>
    <w:rsid w:val="000D355A"/>
    <w:rsid w:val="000D358C"/>
    <w:rsid w:val="000D3671"/>
    <w:rsid w:val="000D3C36"/>
    <w:rsid w:val="000D4A49"/>
    <w:rsid w:val="000D4D5D"/>
    <w:rsid w:val="000D5342"/>
    <w:rsid w:val="000D5A72"/>
    <w:rsid w:val="000D5B0F"/>
    <w:rsid w:val="000D5CDF"/>
    <w:rsid w:val="000D6430"/>
    <w:rsid w:val="000D65E1"/>
    <w:rsid w:val="000D6658"/>
    <w:rsid w:val="000D79E2"/>
    <w:rsid w:val="000E0826"/>
    <w:rsid w:val="000E08AC"/>
    <w:rsid w:val="000E0B89"/>
    <w:rsid w:val="000E0F80"/>
    <w:rsid w:val="000E1BCD"/>
    <w:rsid w:val="000E254D"/>
    <w:rsid w:val="000E2562"/>
    <w:rsid w:val="000E25F8"/>
    <w:rsid w:val="000E2C98"/>
    <w:rsid w:val="000E3A62"/>
    <w:rsid w:val="000E4402"/>
    <w:rsid w:val="000E476B"/>
    <w:rsid w:val="000E682B"/>
    <w:rsid w:val="000E6940"/>
    <w:rsid w:val="000E6DA8"/>
    <w:rsid w:val="000E6ED2"/>
    <w:rsid w:val="000E6EE4"/>
    <w:rsid w:val="000E6F50"/>
    <w:rsid w:val="000F1589"/>
    <w:rsid w:val="000F1CEE"/>
    <w:rsid w:val="000F1E6C"/>
    <w:rsid w:val="000F292E"/>
    <w:rsid w:val="000F2BC4"/>
    <w:rsid w:val="000F2CFC"/>
    <w:rsid w:val="000F2D9C"/>
    <w:rsid w:val="000F2FB7"/>
    <w:rsid w:val="000F3191"/>
    <w:rsid w:val="000F36C3"/>
    <w:rsid w:val="000F37A5"/>
    <w:rsid w:val="000F3801"/>
    <w:rsid w:val="000F3A0F"/>
    <w:rsid w:val="000F4544"/>
    <w:rsid w:val="000F4B06"/>
    <w:rsid w:val="000F4E7E"/>
    <w:rsid w:val="000F5DC0"/>
    <w:rsid w:val="000F5E35"/>
    <w:rsid w:val="000F6529"/>
    <w:rsid w:val="000F6877"/>
    <w:rsid w:val="000F68FD"/>
    <w:rsid w:val="000F74D7"/>
    <w:rsid w:val="000F7B38"/>
    <w:rsid w:val="000F7D5B"/>
    <w:rsid w:val="001002EB"/>
    <w:rsid w:val="00100687"/>
    <w:rsid w:val="001011AC"/>
    <w:rsid w:val="00101956"/>
    <w:rsid w:val="00101DA2"/>
    <w:rsid w:val="00102507"/>
    <w:rsid w:val="001026EB"/>
    <w:rsid w:val="00102D25"/>
    <w:rsid w:val="0010314D"/>
    <w:rsid w:val="00103AB8"/>
    <w:rsid w:val="00103EBA"/>
    <w:rsid w:val="001054A1"/>
    <w:rsid w:val="00105512"/>
    <w:rsid w:val="00105F4C"/>
    <w:rsid w:val="00106D66"/>
    <w:rsid w:val="00110192"/>
    <w:rsid w:val="00110C94"/>
    <w:rsid w:val="00111602"/>
    <w:rsid w:val="001120F5"/>
    <w:rsid w:val="0011219D"/>
    <w:rsid w:val="00112235"/>
    <w:rsid w:val="00112DDD"/>
    <w:rsid w:val="0011328A"/>
    <w:rsid w:val="0011373D"/>
    <w:rsid w:val="001141DE"/>
    <w:rsid w:val="00114895"/>
    <w:rsid w:val="00114D72"/>
    <w:rsid w:val="00114E12"/>
    <w:rsid w:val="00114EE6"/>
    <w:rsid w:val="001150D3"/>
    <w:rsid w:val="001153ED"/>
    <w:rsid w:val="00115425"/>
    <w:rsid w:val="0011547D"/>
    <w:rsid w:val="00115683"/>
    <w:rsid w:val="001157A6"/>
    <w:rsid w:val="001170BC"/>
    <w:rsid w:val="001171A1"/>
    <w:rsid w:val="00117538"/>
    <w:rsid w:val="00117828"/>
    <w:rsid w:val="00117A62"/>
    <w:rsid w:val="00120331"/>
    <w:rsid w:val="0012037F"/>
    <w:rsid w:val="00121464"/>
    <w:rsid w:val="001215C5"/>
    <w:rsid w:val="00121E60"/>
    <w:rsid w:val="00123A2E"/>
    <w:rsid w:val="00123B0F"/>
    <w:rsid w:val="00124345"/>
    <w:rsid w:val="001243FE"/>
    <w:rsid w:val="00124441"/>
    <w:rsid w:val="001276CA"/>
    <w:rsid w:val="00127E7F"/>
    <w:rsid w:val="0013019C"/>
    <w:rsid w:val="001309AE"/>
    <w:rsid w:val="00131312"/>
    <w:rsid w:val="00131978"/>
    <w:rsid w:val="00131A3B"/>
    <w:rsid w:val="00131C4A"/>
    <w:rsid w:val="001320E6"/>
    <w:rsid w:val="00132790"/>
    <w:rsid w:val="00132988"/>
    <w:rsid w:val="00132C72"/>
    <w:rsid w:val="0013351B"/>
    <w:rsid w:val="00134F22"/>
    <w:rsid w:val="001352B7"/>
    <w:rsid w:val="001356A5"/>
    <w:rsid w:val="0013584B"/>
    <w:rsid w:val="0013619A"/>
    <w:rsid w:val="00136C52"/>
    <w:rsid w:val="00136F1D"/>
    <w:rsid w:val="001376D7"/>
    <w:rsid w:val="001379FC"/>
    <w:rsid w:val="00137E1E"/>
    <w:rsid w:val="001408E3"/>
    <w:rsid w:val="00140A45"/>
    <w:rsid w:val="00141911"/>
    <w:rsid w:val="00141B39"/>
    <w:rsid w:val="00142566"/>
    <w:rsid w:val="0014299C"/>
    <w:rsid w:val="00142CFE"/>
    <w:rsid w:val="00142D41"/>
    <w:rsid w:val="0014309D"/>
    <w:rsid w:val="001432BD"/>
    <w:rsid w:val="00143659"/>
    <w:rsid w:val="00143DD2"/>
    <w:rsid w:val="001440C6"/>
    <w:rsid w:val="00144482"/>
    <w:rsid w:val="00144716"/>
    <w:rsid w:val="0014529C"/>
    <w:rsid w:val="001454A2"/>
    <w:rsid w:val="00145DAA"/>
    <w:rsid w:val="00146100"/>
    <w:rsid w:val="0014615E"/>
    <w:rsid w:val="00146709"/>
    <w:rsid w:val="00146A72"/>
    <w:rsid w:val="00146CC7"/>
    <w:rsid w:val="00147408"/>
    <w:rsid w:val="001474B1"/>
    <w:rsid w:val="00147AD3"/>
    <w:rsid w:val="00147DF5"/>
    <w:rsid w:val="00150257"/>
    <w:rsid w:val="0015035F"/>
    <w:rsid w:val="00150B3E"/>
    <w:rsid w:val="00150D77"/>
    <w:rsid w:val="00150F68"/>
    <w:rsid w:val="00150FC5"/>
    <w:rsid w:val="00151005"/>
    <w:rsid w:val="001510D1"/>
    <w:rsid w:val="001511DD"/>
    <w:rsid w:val="001514CD"/>
    <w:rsid w:val="001516D1"/>
    <w:rsid w:val="00151983"/>
    <w:rsid w:val="00151CAD"/>
    <w:rsid w:val="001520F0"/>
    <w:rsid w:val="00152280"/>
    <w:rsid w:val="00152328"/>
    <w:rsid w:val="0015268A"/>
    <w:rsid w:val="00153597"/>
    <w:rsid w:val="00153A93"/>
    <w:rsid w:val="00153E6C"/>
    <w:rsid w:val="00154183"/>
    <w:rsid w:val="001543E2"/>
    <w:rsid w:val="001545ED"/>
    <w:rsid w:val="00155DD7"/>
    <w:rsid w:val="0015643C"/>
    <w:rsid w:val="0015675F"/>
    <w:rsid w:val="001568DA"/>
    <w:rsid w:val="001568FB"/>
    <w:rsid w:val="00156D39"/>
    <w:rsid w:val="00156EBC"/>
    <w:rsid w:val="00157109"/>
    <w:rsid w:val="00160FFE"/>
    <w:rsid w:val="001614BB"/>
    <w:rsid w:val="001619F0"/>
    <w:rsid w:val="00161AD5"/>
    <w:rsid w:val="001620B0"/>
    <w:rsid w:val="00162B2D"/>
    <w:rsid w:val="001634F9"/>
    <w:rsid w:val="0016362D"/>
    <w:rsid w:val="0016410D"/>
    <w:rsid w:val="0016429C"/>
    <w:rsid w:val="0016528A"/>
    <w:rsid w:val="00165740"/>
    <w:rsid w:val="001665A4"/>
    <w:rsid w:val="0016699E"/>
    <w:rsid w:val="00166A54"/>
    <w:rsid w:val="00166D73"/>
    <w:rsid w:val="0016751F"/>
    <w:rsid w:val="001709BE"/>
    <w:rsid w:val="0017131E"/>
    <w:rsid w:val="001721B0"/>
    <w:rsid w:val="00172582"/>
    <w:rsid w:val="00172A29"/>
    <w:rsid w:val="00172A95"/>
    <w:rsid w:val="001749EC"/>
    <w:rsid w:val="00174B7F"/>
    <w:rsid w:val="00174D74"/>
    <w:rsid w:val="0017575D"/>
    <w:rsid w:val="00175C76"/>
    <w:rsid w:val="001760D7"/>
    <w:rsid w:val="001766CD"/>
    <w:rsid w:val="00176C80"/>
    <w:rsid w:val="001776B3"/>
    <w:rsid w:val="001779DE"/>
    <w:rsid w:val="00177E47"/>
    <w:rsid w:val="00177ECF"/>
    <w:rsid w:val="001800C9"/>
    <w:rsid w:val="001805FD"/>
    <w:rsid w:val="001808D9"/>
    <w:rsid w:val="00180912"/>
    <w:rsid w:val="00181506"/>
    <w:rsid w:val="00181669"/>
    <w:rsid w:val="001817B0"/>
    <w:rsid w:val="001820AE"/>
    <w:rsid w:val="001820E3"/>
    <w:rsid w:val="00182C57"/>
    <w:rsid w:val="00182FEF"/>
    <w:rsid w:val="00182FF1"/>
    <w:rsid w:val="0018374C"/>
    <w:rsid w:val="00183A8D"/>
    <w:rsid w:val="00184B10"/>
    <w:rsid w:val="00185A85"/>
    <w:rsid w:val="00185AFD"/>
    <w:rsid w:val="0018627D"/>
    <w:rsid w:val="00186A2B"/>
    <w:rsid w:val="0018760F"/>
    <w:rsid w:val="001878E9"/>
    <w:rsid w:val="00187908"/>
    <w:rsid w:val="00187FA3"/>
    <w:rsid w:val="00190668"/>
    <w:rsid w:val="001920BE"/>
    <w:rsid w:val="0019238D"/>
    <w:rsid w:val="001927D6"/>
    <w:rsid w:val="00192905"/>
    <w:rsid w:val="00193753"/>
    <w:rsid w:val="00193912"/>
    <w:rsid w:val="00193DFF"/>
    <w:rsid w:val="00193F8F"/>
    <w:rsid w:val="001940EE"/>
    <w:rsid w:val="00194A9F"/>
    <w:rsid w:val="00195384"/>
    <w:rsid w:val="00195461"/>
    <w:rsid w:val="001956AF"/>
    <w:rsid w:val="00196F92"/>
    <w:rsid w:val="0019740D"/>
    <w:rsid w:val="001A0534"/>
    <w:rsid w:val="001A129D"/>
    <w:rsid w:val="001A1D45"/>
    <w:rsid w:val="001A21FD"/>
    <w:rsid w:val="001A2CC4"/>
    <w:rsid w:val="001A416C"/>
    <w:rsid w:val="001A43D5"/>
    <w:rsid w:val="001A4E3B"/>
    <w:rsid w:val="001A5354"/>
    <w:rsid w:val="001A5611"/>
    <w:rsid w:val="001A5B2F"/>
    <w:rsid w:val="001A60DB"/>
    <w:rsid w:val="001A6432"/>
    <w:rsid w:val="001A6904"/>
    <w:rsid w:val="001A6985"/>
    <w:rsid w:val="001A6BB7"/>
    <w:rsid w:val="001A6DC3"/>
    <w:rsid w:val="001A7000"/>
    <w:rsid w:val="001A72AF"/>
    <w:rsid w:val="001A7B7F"/>
    <w:rsid w:val="001B00ED"/>
    <w:rsid w:val="001B0629"/>
    <w:rsid w:val="001B0BBF"/>
    <w:rsid w:val="001B216C"/>
    <w:rsid w:val="001B27AA"/>
    <w:rsid w:val="001B2AAE"/>
    <w:rsid w:val="001B3A97"/>
    <w:rsid w:val="001B3F05"/>
    <w:rsid w:val="001B4B6C"/>
    <w:rsid w:val="001B4E1C"/>
    <w:rsid w:val="001B50F0"/>
    <w:rsid w:val="001B51E2"/>
    <w:rsid w:val="001B5298"/>
    <w:rsid w:val="001B6559"/>
    <w:rsid w:val="001B700E"/>
    <w:rsid w:val="001B77B8"/>
    <w:rsid w:val="001B7A6A"/>
    <w:rsid w:val="001C046A"/>
    <w:rsid w:val="001C0479"/>
    <w:rsid w:val="001C0535"/>
    <w:rsid w:val="001C1706"/>
    <w:rsid w:val="001C1DA8"/>
    <w:rsid w:val="001C2A18"/>
    <w:rsid w:val="001C2BA8"/>
    <w:rsid w:val="001C3569"/>
    <w:rsid w:val="001C37EB"/>
    <w:rsid w:val="001C3DB1"/>
    <w:rsid w:val="001C4417"/>
    <w:rsid w:val="001C59FB"/>
    <w:rsid w:val="001C6301"/>
    <w:rsid w:val="001C6649"/>
    <w:rsid w:val="001C7171"/>
    <w:rsid w:val="001C788A"/>
    <w:rsid w:val="001C7A02"/>
    <w:rsid w:val="001D042F"/>
    <w:rsid w:val="001D044C"/>
    <w:rsid w:val="001D1B15"/>
    <w:rsid w:val="001D20CB"/>
    <w:rsid w:val="001D345B"/>
    <w:rsid w:val="001D3968"/>
    <w:rsid w:val="001D3BFF"/>
    <w:rsid w:val="001D40CE"/>
    <w:rsid w:val="001D4BC3"/>
    <w:rsid w:val="001D4F5C"/>
    <w:rsid w:val="001D500E"/>
    <w:rsid w:val="001D6835"/>
    <w:rsid w:val="001D7E7E"/>
    <w:rsid w:val="001D7F25"/>
    <w:rsid w:val="001D7FC0"/>
    <w:rsid w:val="001E047A"/>
    <w:rsid w:val="001E10AA"/>
    <w:rsid w:val="001E1209"/>
    <w:rsid w:val="001E1450"/>
    <w:rsid w:val="001E16F6"/>
    <w:rsid w:val="001E2151"/>
    <w:rsid w:val="001E302D"/>
    <w:rsid w:val="001E3068"/>
    <w:rsid w:val="001E3093"/>
    <w:rsid w:val="001E3E93"/>
    <w:rsid w:val="001E41F3"/>
    <w:rsid w:val="001E43F7"/>
    <w:rsid w:val="001E445B"/>
    <w:rsid w:val="001E47E0"/>
    <w:rsid w:val="001E4F4B"/>
    <w:rsid w:val="001E5056"/>
    <w:rsid w:val="001E53C5"/>
    <w:rsid w:val="001E6772"/>
    <w:rsid w:val="001E7814"/>
    <w:rsid w:val="001F1044"/>
    <w:rsid w:val="001F15CE"/>
    <w:rsid w:val="001F15D6"/>
    <w:rsid w:val="001F1B8D"/>
    <w:rsid w:val="001F1BE2"/>
    <w:rsid w:val="001F1EAB"/>
    <w:rsid w:val="001F1FB0"/>
    <w:rsid w:val="001F2C12"/>
    <w:rsid w:val="001F47BC"/>
    <w:rsid w:val="001F69C0"/>
    <w:rsid w:val="001F7172"/>
    <w:rsid w:val="001F797C"/>
    <w:rsid w:val="001F7C6D"/>
    <w:rsid w:val="00200B29"/>
    <w:rsid w:val="00202745"/>
    <w:rsid w:val="00202859"/>
    <w:rsid w:val="00202F44"/>
    <w:rsid w:val="002035FF"/>
    <w:rsid w:val="0020376D"/>
    <w:rsid w:val="0020396D"/>
    <w:rsid w:val="00203CC4"/>
    <w:rsid w:val="002043E4"/>
    <w:rsid w:val="002051DD"/>
    <w:rsid w:val="00206E30"/>
    <w:rsid w:val="00206F90"/>
    <w:rsid w:val="002071C1"/>
    <w:rsid w:val="002077A9"/>
    <w:rsid w:val="0021002B"/>
    <w:rsid w:val="002101FE"/>
    <w:rsid w:val="00210E3C"/>
    <w:rsid w:val="0021159F"/>
    <w:rsid w:val="0021170A"/>
    <w:rsid w:val="00211CCA"/>
    <w:rsid w:val="00212473"/>
    <w:rsid w:val="00212AC2"/>
    <w:rsid w:val="00213CC2"/>
    <w:rsid w:val="002147E4"/>
    <w:rsid w:val="002157EB"/>
    <w:rsid w:val="002157F6"/>
    <w:rsid w:val="00216265"/>
    <w:rsid w:val="0021648D"/>
    <w:rsid w:val="00217537"/>
    <w:rsid w:val="00217CE3"/>
    <w:rsid w:val="00217CFA"/>
    <w:rsid w:val="00217D0D"/>
    <w:rsid w:val="00217DAB"/>
    <w:rsid w:val="0022019A"/>
    <w:rsid w:val="00221280"/>
    <w:rsid w:val="00221793"/>
    <w:rsid w:val="00222371"/>
    <w:rsid w:val="00222388"/>
    <w:rsid w:val="00222C31"/>
    <w:rsid w:val="0022357E"/>
    <w:rsid w:val="002239B0"/>
    <w:rsid w:val="0022547F"/>
    <w:rsid w:val="00226602"/>
    <w:rsid w:val="00226610"/>
    <w:rsid w:val="00226DDB"/>
    <w:rsid w:val="00227498"/>
    <w:rsid w:val="00227FA6"/>
    <w:rsid w:val="002300CE"/>
    <w:rsid w:val="002316E8"/>
    <w:rsid w:val="00231CAA"/>
    <w:rsid w:val="002331A7"/>
    <w:rsid w:val="00233D8D"/>
    <w:rsid w:val="00234303"/>
    <w:rsid w:val="002345C7"/>
    <w:rsid w:val="00234CF8"/>
    <w:rsid w:val="00235165"/>
    <w:rsid w:val="002356BB"/>
    <w:rsid w:val="00235F3E"/>
    <w:rsid w:val="00236927"/>
    <w:rsid w:val="00236987"/>
    <w:rsid w:val="00236FB3"/>
    <w:rsid w:val="00237E80"/>
    <w:rsid w:val="00240F42"/>
    <w:rsid w:val="002410F2"/>
    <w:rsid w:val="00242057"/>
    <w:rsid w:val="00242324"/>
    <w:rsid w:val="002423AB"/>
    <w:rsid w:val="002427B7"/>
    <w:rsid w:val="00243EC4"/>
    <w:rsid w:val="00243F29"/>
    <w:rsid w:val="0024466A"/>
    <w:rsid w:val="00244C25"/>
    <w:rsid w:val="00245157"/>
    <w:rsid w:val="00245A14"/>
    <w:rsid w:val="0024657C"/>
    <w:rsid w:val="00246BDE"/>
    <w:rsid w:val="0024729F"/>
    <w:rsid w:val="002475E9"/>
    <w:rsid w:val="00247A47"/>
    <w:rsid w:val="00250AB9"/>
    <w:rsid w:val="00250E8D"/>
    <w:rsid w:val="0025147C"/>
    <w:rsid w:val="0025185A"/>
    <w:rsid w:val="002518FC"/>
    <w:rsid w:val="00251E9F"/>
    <w:rsid w:val="00252825"/>
    <w:rsid w:val="00252A10"/>
    <w:rsid w:val="00252EC0"/>
    <w:rsid w:val="00253661"/>
    <w:rsid w:val="00253747"/>
    <w:rsid w:val="00253801"/>
    <w:rsid w:val="002538FC"/>
    <w:rsid w:val="00253DB0"/>
    <w:rsid w:val="00254528"/>
    <w:rsid w:val="00254586"/>
    <w:rsid w:val="00254689"/>
    <w:rsid w:val="002558B7"/>
    <w:rsid w:val="00255B9F"/>
    <w:rsid w:val="00255E20"/>
    <w:rsid w:val="0025645C"/>
    <w:rsid w:val="00256A18"/>
    <w:rsid w:val="002579CF"/>
    <w:rsid w:val="002602BD"/>
    <w:rsid w:val="00260C5C"/>
    <w:rsid w:val="00261380"/>
    <w:rsid w:val="00261905"/>
    <w:rsid w:val="00261D75"/>
    <w:rsid w:val="00261E8E"/>
    <w:rsid w:val="0026276B"/>
    <w:rsid w:val="002627B5"/>
    <w:rsid w:val="002627FF"/>
    <w:rsid w:val="00262D2C"/>
    <w:rsid w:val="00262DC7"/>
    <w:rsid w:val="00262E4F"/>
    <w:rsid w:val="002634D1"/>
    <w:rsid w:val="002638E0"/>
    <w:rsid w:val="0026467B"/>
    <w:rsid w:val="00265ED7"/>
    <w:rsid w:val="002662B7"/>
    <w:rsid w:val="00266C33"/>
    <w:rsid w:val="00270155"/>
    <w:rsid w:val="0027034F"/>
    <w:rsid w:val="00271109"/>
    <w:rsid w:val="0027163C"/>
    <w:rsid w:val="00271927"/>
    <w:rsid w:val="0027220B"/>
    <w:rsid w:val="00273810"/>
    <w:rsid w:val="00273901"/>
    <w:rsid w:val="00273A18"/>
    <w:rsid w:val="002740B6"/>
    <w:rsid w:val="002745F2"/>
    <w:rsid w:val="00274B72"/>
    <w:rsid w:val="0027575F"/>
    <w:rsid w:val="00275D10"/>
    <w:rsid w:val="00275D12"/>
    <w:rsid w:val="002762F3"/>
    <w:rsid w:val="00276549"/>
    <w:rsid w:val="00276778"/>
    <w:rsid w:val="00277301"/>
    <w:rsid w:val="002801CF"/>
    <w:rsid w:val="002806B0"/>
    <w:rsid w:val="00281555"/>
    <w:rsid w:val="00281CBF"/>
    <w:rsid w:val="00282E6A"/>
    <w:rsid w:val="00282EDB"/>
    <w:rsid w:val="00283507"/>
    <w:rsid w:val="002835E0"/>
    <w:rsid w:val="00283649"/>
    <w:rsid w:val="002838E0"/>
    <w:rsid w:val="00283F2E"/>
    <w:rsid w:val="00283F75"/>
    <w:rsid w:val="002844BB"/>
    <w:rsid w:val="00285670"/>
    <w:rsid w:val="00285819"/>
    <w:rsid w:val="00285A54"/>
    <w:rsid w:val="002861C4"/>
    <w:rsid w:val="00286532"/>
    <w:rsid w:val="00286EFD"/>
    <w:rsid w:val="00287C98"/>
    <w:rsid w:val="0029035B"/>
    <w:rsid w:val="00290C94"/>
    <w:rsid w:val="00290DDB"/>
    <w:rsid w:val="0029198C"/>
    <w:rsid w:val="00291A2A"/>
    <w:rsid w:val="00291B7F"/>
    <w:rsid w:val="00293112"/>
    <w:rsid w:val="00293168"/>
    <w:rsid w:val="002932F1"/>
    <w:rsid w:val="0029382A"/>
    <w:rsid w:val="00293AEF"/>
    <w:rsid w:val="00294026"/>
    <w:rsid w:val="00294B13"/>
    <w:rsid w:val="00295220"/>
    <w:rsid w:val="00295759"/>
    <w:rsid w:val="002958EC"/>
    <w:rsid w:val="00295FF1"/>
    <w:rsid w:val="0029641A"/>
    <w:rsid w:val="0029690D"/>
    <w:rsid w:val="00296F22"/>
    <w:rsid w:val="00297751"/>
    <w:rsid w:val="0029787B"/>
    <w:rsid w:val="002979F1"/>
    <w:rsid w:val="00297E7C"/>
    <w:rsid w:val="002A09C8"/>
    <w:rsid w:val="002A0A3D"/>
    <w:rsid w:val="002A1565"/>
    <w:rsid w:val="002A16AB"/>
    <w:rsid w:val="002A1BA9"/>
    <w:rsid w:val="002A1EBD"/>
    <w:rsid w:val="002A226A"/>
    <w:rsid w:val="002A2ED4"/>
    <w:rsid w:val="002A33E4"/>
    <w:rsid w:val="002A34C4"/>
    <w:rsid w:val="002A38E2"/>
    <w:rsid w:val="002A40B7"/>
    <w:rsid w:val="002A42AD"/>
    <w:rsid w:val="002A4407"/>
    <w:rsid w:val="002A4455"/>
    <w:rsid w:val="002A4A87"/>
    <w:rsid w:val="002A4F07"/>
    <w:rsid w:val="002A5546"/>
    <w:rsid w:val="002A5567"/>
    <w:rsid w:val="002A5593"/>
    <w:rsid w:val="002A5CDB"/>
    <w:rsid w:val="002A5D88"/>
    <w:rsid w:val="002A5E64"/>
    <w:rsid w:val="002A66CF"/>
    <w:rsid w:val="002A74E1"/>
    <w:rsid w:val="002A7736"/>
    <w:rsid w:val="002B0BD9"/>
    <w:rsid w:val="002B0D9B"/>
    <w:rsid w:val="002B0FA3"/>
    <w:rsid w:val="002B1061"/>
    <w:rsid w:val="002B1070"/>
    <w:rsid w:val="002B1C5B"/>
    <w:rsid w:val="002B1D2B"/>
    <w:rsid w:val="002B2482"/>
    <w:rsid w:val="002B2F1B"/>
    <w:rsid w:val="002B3324"/>
    <w:rsid w:val="002B3532"/>
    <w:rsid w:val="002B40C7"/>
    <w:rsid w:val="002B410B"/>
    <w:rsid w:val="002B4425"/>
    <w:rsid w:val="002B4B2B"/>
    <w:rsid w:val="002B50A2"/>
    <w:rsid w:val="002B50A7"/>
    <w:rsid w:val="002B54FC"/>
    <w:rsid w:val="002B5692"/>
    <w:rsid w:val="002B6418"/>
    <w:rsid w:val="002B7138"/>
    <w:rsid w:val="002B7997"/>
    <w:rsid w:val="002B7AE3"/>
    <w:rsid w:val="002B7DB2"/>
    <w:rsid w:val="002C107A"/>
    <w:rsid w:val="002C129C"/>
    <w:rsid w:val="002C1ACD"/>
    <w:rsid w:val="002C1B9D"/>
    <w:rsid w:val="002C1BE0"/>
    <w:rsid w:val="002C1DA6"/>
    <w:rsid w:val="002C22F9"/>
    <w:rsid w:val="002C3949"/>
    <w:rsid w:val="002C3D11"/>
    <w:rsid w:val="002C3E94"/>
    <w:rsid w:val="002C4973"/>
    <w:rsid w:val="002C4EE1"/>
    <w:rsid w:val="002C5735"/>
    <w:rsid w:val="002C5A0A"/>
    <w:rsid w:val="002C6161"/>
    <w:rsid w:val="002C65AB"/>
    <w:rsid w:val="002C78CA"/>
    <w:rsid w:val="002D0490"/>
    <w:rsid w:val="002D0E97"/>
    <w:rsid w:val="002D0F16"/>
    <w:rsid w:val="002D1286"/>
    <w:rsid w:val="002D235D"/>
    <w:rsid w:val="002D2B7D"/>
    <w:rsid w:val="002D385F"/>
    <w:rsid w:val="002D42DA"/>
    <w:rsid w:val="002D4823"/>
    <w:rsid w:val="002D49F0"/>
    <w:rsid w:val="002D50FC"/>
    <w:rsid w:val="002D5CCC"/>
    <w:rsid w:val="002D5D81"/>
    <w:rsid w:val="002D6E44"/>
    <w:rsid w:val="002D6EE7"/>
    <w:rsid w:val="002D74BB"/>
    <w:rsid w:val="002E0D59"/>
    <w:rsid w:val="002E10FE"/>
    <w:rsid w:val="002E1368"/>
    <w:rsid w:val="002E18FC"/>
    <w:rsid w:val="002E1CD8"/>
    <w:rsid w:val="002E1DD0"/>
    <w:rsid w:val="002E221E"/>
    <w:rsid w:val="002E29A0"/>
    <w:rsid w:val="002E2F57"/>
    <w:rsid w:val="002E2FB1"/>
    <w:rsid w:val="002E3690"/>
    <w:rsid w:val="002E399F"/>
    <w:rsid w:val="002E488E"/>
    <w:rsid w:val="002E497B"/>
    <w:rsid w:val="002E4F10"/>
    <w:rsid w:val="002E56FE"/>
    <w:rsid w:val="002E5D22"/>
    <w:rsid w:val="002E6768"/>
    <w:rsid w:val="002E686D"/>
    <w:rsid w:val="002E74E3"/>
    <w:rsid w:val="002E79D1"/>
    <w:rsid w:val="002E7A4C"/>
    <w:rsid w:val="002F1498"/>
    <w:rsid w:val="002F1FAF"/>
    <w:rsid w:val="002F230E"/>
    <w:rsid w:val="002F2363"/>
    <w:rsid w:val="002F29CF"/>
    <w:rsid w:val="002F359F"/>
    <w:rsid w:val="002F35A9"/>
    <w:rsid w:val="002F4BBD"/>
    <w:rsid w:val="002F5379"/>
    <w:rsid w:val="002F57F9"/>
    <w:rsid w:val="002F59E1"/>
    <w:rsid w:val="002F5B3F"/>
    <w:rsid w:val="002F64AA"/>
    <w:rsid w:val="002F66B2"/>
    <w:rsid w:val="002F6A21"/>
    <w:rsid w:val="002F6A46"/>
    <w:rsid w:val="002F725A"/>
    <w:rsid w:val="002F7610"/>
    <w:rsid w:val="00300E7A"/>
    <w:rsid w:val="00302917"/>
    <w:rsid w:val="00302FF5"/>
    <w:rsid w:val="00303777"/>
    <w:rsid w:val="003038EB"/>
    <w:rsid w:val="003042D9"/>
    <w:rsid w:val="003044F7"/>
    <w:rsid w:val="00304FFE"/>
    <w:rsid w:val="003050F7"/>
    <w:rsid w:val="00305505"/>
    <w:rsid w:val="00305511"/>
    <w:rsid w:val="003055C7"/>
    <w:rsid w:val="00305A84"/>
    <w:rsid w:val="00305DFF"/>
    <w:rsid w:val="003060F4"/>
    <w:rsid w:val="00306114"/>
    <w:rsid w:val="003065D8"/>
    <w:rsid w:val="00307233"/>
    <w:rsid w:val="00307528"/>
    <w:rsid w:val="00307987"/>
    <w:rsid w:val="00307D2B"/>
    <w:rsid w:val="00310144"/>
    <w:rsid w:val="00310AA8"/>
    <w:rsid w:val="00312329"/>
    <w:rsid w:val="00312673"/>
    <w:rsid w:val="00313025"/>
    <w:rsid w:val="0031326D"/>
    <w:rsid w:val="003150D9"/>
    <w:rsid w:val="00315742"/>
    <w:rsid w:val="003157DC"/>
    <w:rsid w:val="00315B37"/>
    <w:rsid w:val="00315CE9"/>
    <w:rsid w:val="00315D7F"/>
    <w:rsid w:val="003161AC"/>
    <w:rsid w:val="003168FC"/>
    <w:rsid w:val="00316BC4"/>
    <w:rsid w:val="00316C4B"/>
    <w:rsid w:val="00316E58"/>
    <w:rsid w:val="00317C3D"/>
    <w:rsid w:val="00317EBA"/>
    <w:rsid w:val="00317F65"/>
    <w:rsid w:val="003200E2"/>
    <w:rsid w:val="0032080E"/>
    <w:rsid w:val="00320934"/>
    <w:rsid w:val="00320A15"/>
    <w:rsid w:val="0032125D"/>
    <w:rsid w:val="003215B3"/>
    <w:rsid w:val="003237A9"/>
    <w:rsid w:val="00323BF8"/>
    <w:rsid w:val="00323D9E"/>
    <w:rsid w:val="003240F2"/>
    <w:rsid w:val="003248D7"/>
    <w:rsid w:val="00324B35"/>
    <w:rsid w:val="00324D5D"/>
    <w:rsid w:val="003260D0"/>
    <w:rsid w:val="00326592"/>
    <w:rsid w:val="00326694"/>
    <w:rsid w:val="003267E7"/>
    <w:rsid w:val="00327CA3"/>
    <w:rsid w:val="00327EDF"/>
    <w:rsid w:val="00327FCC"/>
    <w:rsid w:val="00327FD5"/>
    <w:rsid w:val="00330196"/>
    <w:rsid w:val="00330948"/>
    <w:rsid w:val="0033186E"/>
    <w:rsid w:val="0033200F"/>
    <w:rsid w:val="00332B8F"/>
    <w:rsid w:val="00333302"/>
    <w:rsid w:val="00333D00"/>
    <w:rsid w:val="00333F00"/>
    <w:rsid w:val="003344E5"/>
    <w:rsid w:val="00334A82"/>
    <w:rsid w:val="00334E45"/>
    <w:rsid w:val="00335A1C"/>
    <w:rsid w:val="00335B27"/>
    <w:rsid w:val="00335F35"/>
    <w:rsid w:val="00336119"/>
    <w:rsid w:val="003362FB"/>
    <w:rsid w:val="003368F1"/>
    <w:rsid w:val="0033695B"/>
    <w:rsid w:val="00336B34"/>
    <w:rsid w:val="00337039"/>
    <w:rsid w:val="00337262"/>
    <w:rsid w:val="00337404"/>
    <w:rsid w:val="00337B82"/>
    <w:rsid w:val="00337C42"/>
    <w:rsid w:val="00340CA8"/>
    <w:rsid w:val="00340D13"/>
    <w:rsid w:val="00341480"/>
    <w:rsid w:val="003418ED"/>
    <w:rsid w:val="00341CF7"/>
    <w:rsid w:val="00341E3A"/>
    <w:rsid w:val="003421D7"/>
    <w:rsid w:val="003425B9"/>
    <w:rsid w:val="0034299D"/>
    <w:rsid w:val="00342A64"/>
    <w:rsid w:val="003450D1"/>
    <w:rsid w:val="00345569"/>
    <w:rsid w:val="00345B09"/>
    <w:rsid w:val="00346016"/>
    <w:rsid w:val="0034621A"/>
    <w:rsid w:val="00346769"/>
    <w:rsid w:val="00346796"/>
    <w:rsid w:val="00346810"/>
    <w:rsid w:val="00346A52"/>
    <w:rsid w:val="00346F69"/>
    <w:rsid w:val="0035068D"/>
    <w:rsid w:val="0035086F"/>
    <w:rsid w:val="003509BA"/>
    <w:rsid w:val="00350B61"/>
    <w:rsid w:val="003515AC"/>
    <w:rsid w:val="00351856"/>
    <w:rsid w:val="00351CD1"/>
    <w:rsid w:val="00351D02"/>
    <w:rsid w:val="0035333D"/>
    <w:rsid w:val="0035340D"/>
    <w:rsid w:val="00353C0E"/>
    <w:rsid w:val="003541F0"/>
    <w:rsid w:val="00354378"/>
    <w:rsid w:val="00354883"/>
    <w:rsid w:val="00354EBB"/>
    <w:rsid w:val="00355090"/>
    <w:rsid w:val="0035531E"/>
    <w:rsid w:val="00355E1C"/>
    <w:rsid w:val="00355EBA"/>
    <w:rsid w:val="003560D1"/>
    <w:rsid w:val="00356B36"/>
    <w:rsid w:val="003573F2"/>
    <w:rsid w:val="003577DF"/>
    <w:rsid w:val="003577F9"/>
    <w:rsid w:val="0036029D"/>
    <w:rsid w:val="00360C50"/>
    <w:rsid w:val="00360EAE"/>
    <w:rsid w:val="003610C8"/>
    <w:rsid w:val="00361A28"/>
    <w:rsid w:val="00361F95"/>
    <w:rsid w:val="003621E2"/>
    <w:rsid w:val="003628F9"/>
    <w:rsid w:val="00362B27"/>
    <w:rsid w:val="0036386C"/>
    <w:rsid w:val="003638DF"/>
    <w:rsid w:val="00363AE3"/>
    <w:rsid w:val="00363D47"/>
    <w:rsid w:val="00363E1E"/>
    <w:rsid w:val="003641D6"/>
    <w:rsid w:val="00364561"/>
    <w:rsid w:val="00364884"/>
    <w:rsid w:val="0036525F"/>
    <w:rsid w:val="003652D6"/>
    <w:rsid w:val="00365800"/>
    <w:rsid w:val="00365D1E"/>
    <w:rsid w:val="00366B0C"/>
    <w:rsid w:val="00366E1E"/>
    <w:rsid w:val="00366FE4"/>
    <w:rsid w:val="00367938"/>
    <w:rsid w:val="00367C89"/>
    <w:rsid w:val="00367D7B"/>
    <w:rsid w:val="00367E44"/>
    <w:rsid w:val="00370268"/>
    <w:rsid w:val="003709A3"/>
    <w:rsid w:val="00371AD0"/>
    <w:rsid w:val="00371B42"/>
    <w:rsid w:val="00372C56"/>
    <w:rsid w:val="00374054"/>
    <w:rsid w:val="00374335"/>
    <w:rsid w:val="0037451F"/>
    <w:rsid w:val="003756BE"/>
    <w:rsid w:val="00376683"/>
    <w:rsid w:val="0037685D"/>
    <w:rsid w:val="00376E40"/>
    <w:rsid w:val="00377213"/>
    <w:rsid w:val="0037742D"/>
    <w:rsid w:val="0037756E"/>
    <w:rsid w:val="00377616"/>
    <w:rsid w:val="003778F1"/>
    <w:rsid w:val="00377CC0"/>
    <w:rsid w:val="00377E3D"/>
    <w:rsid w:val="00380737"/>
    <w:rsid w:val="00380C33"/>
    <w:rsid w:val="00380D4F"/>
    <w:rsid w:val="0038188C"/>
    <w:rsid w:val="003824EE"/>
    <w:rsid w:val="00382B4F"/>
    <w:rsid w:val="00382BF3"/>
    <w:rsid w:val="003830EE"/>
    <w:rsid w:val="00383B14"/>
    <w:rsid w:val="0038443A"/>
    <w:rsid w:val="003848A6"/>
    <w:rsid w:val="003850E8"/>
    <w:rsid w:val="003854A3"/>
    <w:rsid w:val="00385E2A"/>
    <w:rsid w:val="00385FA4"/>
    <w:rsid w:val="00386372"/>
    <w:rsid w:val="00386F46"/>
    <w:rsid w:val="00387DCA"/>
    <w:rsid w:val="00390659"/>
    <w:rsid w:val="003906D3"/>
    <w:rsid w:val="00391266"/>
    <w:rsid w:val="00391B2B"/>
    <w:rsid w:val="00391B2F"/>
    <w:rsid w:val="00391B8E"/>
    <w:rsid w:val="00391D79"/>
    <w:rsid w:val="00392197"/>
    <w:rsid w:val="003922FC"/>
    <w:rsid w:val="00392C05"/>
    <w:rsid w:val="00394334"/>
    <w:rsid w:val="00394B2F"/>
    <w:rsid w:val="00394C4E"/>
    <w:rsid w:val="00394D90"/>
    <w:rsid w:val="003952B3"/>
    <w:rsid w:val="00395D27"/>
    <w:rsid w:val="00396196"/>
    <w:rsid w:val="0039625F"/>
    <w:rsid w:val="00397476"/>
    <w:rsid w:val="003975A3"/>
    <w:rsid w:val="00397A2D"/>
    <w:rsid w:val="003A0960"/>
    <w:rsid w:val="003A09AE"/>
    <w:rsid w:val="003A0E8F"/>
    <w:rsid w:val="003A0ECB"/>
    <w:rsid w:val="003A1E74"/>
    <w:rsid w:val="003A2274"/>
    <w:rsid w:val="003A2976"/>
    <w:rsid w:val="003A2986"/>
    <w:rsid w:val="003A33DC"/>
    <w:rsid w:val="003A3B00"/>
    <w:rsid w:val="003A3CB9"/>
    <w:rsid w:val="003A452F"/>
    <w:rsid w:val="003A4768"/>
    <w:rsid w:val="003A4F26"/>
    <w:rsid w:val="003A502C"/>
    <w:rsid w:val="003A5067"/>
    <w:rsid w:val="003A5394"/>
    <w:rsid w:val="003A53D7"/>
    <w:rsid w:val="003A64DF"/>
    <w:rsid w:val="003A6B31"/>
    <w:rsid w:val="003A7592"/>
    <w:rsid w:val="003A7DD5"/>
    <w:rsid w:val="003B00E1"/>
    <w:rsid w:val="003B01ED"/>
    <w:rsid w:val="003B1001"/>
    <w:rsid w:val="003B17EF"/>
    <w:rsid w:val="003B18BA"/>
    <w:rsid w:val="003B19C6"/>
    <w:rsid w:val="003B2678"/>
    <w:rsid w:val="003B328F"/>
    <w:rsid w:val="003B32E4"/>
    <w:rsid w:val="003B3334"/>
    <w:rsid w:val="003B34D7"/>
    <w:rsid w:val="003B41FF"/>
    <w:rsid w:val="003B49F2"/>
    <w:rsid w:val="003B64A7"/>
    <w:rsid w:val="003B66D2"/>
    <w:rsid w:val="003B693D"/>
    <w:rsid w:val="003B6CFF"/>
    <w:rsid w:val="003B77B7"/>
    <w:rsid w:val="003B7BA6"/>
    <w:rsid w:val="003C049E"/>
    <w:rsid w:val="003C053E"/>
    <w:rsid w:val="003C09FA"/>
    <w:rsid w:val="003C24CC"/>
    <w:rsid w:val="003C28CF"/>
    <w:rsid w:val="003C329E"/>
    <w:rsid w:val="003C32F9"/>
    <w:rsid w:val="003C3D9F"/>
    <w:rsid w:val="003C5321"/>
    <w:rsid w:val="003C546C"/>
    <w:rsid w:val="003C590D"/>
    <w:rsid w:val="003C59EF"/>
    <w:rsid w:val="003C62DC"/>
    <w:rsid w:val="003C6C39"/>
    <w:rsid w:val="003C707D"/>
    <w:rsid w:val="003C70A7"/>
    <w:rsid w:val="003C72D2"/>
    <w:rsid w:val="003C787B"/>
    <w:rsid w:val="003D0362"/>
    <w:rsid w:val="003D050B"/>
    <w:rsid w:val="003D128D"/>
    <w:rsid w:val="003D161A"/>
    <w:rsid w:val="003D19F7"/>
    <w:rsid w:val="003D1E8B"/>
    <w:rsid w:val="003D210B"/>
    <w:rsid w:val="003D24CF"/>
    <w:rsid w:val="003D30C7"/>
    <w:rsid w:val="003D38D0"/>
    <w:rsid w:val="003D3EED"/>
    <w:rsid w:val="003D42A2"/>
    <w:rsid w:val="003D43E9"/>
    <w:rsid w:val="003D4BC9"/>
    <w:rsid w:val="003D4EA1"/>
    <w:rsid w:val="003D51DB"/>
    <w:rsid w:val="003D5BCE"/>
    <w:rsid w:val="003D64C8"/>
    <w:rsid w:val="003D6522"/>
    <w:rsid w:val="003D6B13"/>
    <w:rsid w:val="003D74DA"/>
    <w:rsid w:val="003D7EEA"/>
    <w:rsid w:val="003E0057"/>
    <w:rsid w:val="003E03C5"/>
    <w:rsid w:val="003E0A30"/>
    <w:rsid w:val="003E1197"/>
    <w:rsid w:val="003E182B"/>
    <w:rsid w:val="003E1891"/>
    <w:rsid w:val="003E1A42"/>
    <w:rsid w:val="003E1C57"/>
    <w:rsid w:val="003E2447"/>
    <w:rsid w:val="003E25BE"/>
    <w:rsid w:val="003E340E"/>
    <w:rsid w:val="003E3627"/>
    <w:rsid w:val="003E37F9"/>
    <w:rsid w:val="003E3BEC"/>
    <w:rsid w:val="003E3CD3"/>
    <w:rsid w:val="003E4498"/>
    <w:rsid w:val="003E66A1"/>
    <w:rsid w:val="003E670F"/>
    <w:rsid w:val="003E6872"/>
    <w:rsid w:val="003E6AED"/>
    <w:rsid w:val="003E6BCE"/>
    <w:rsid w:val="003E7B41"/>
    <w:rsid w:val="003F0498"/>
    <w:rsid w:val="003F0A59"/>
    <w:rsid w:val="003F20F8"/>
    <w:rsid w:val="003F28E5"/>
    <w:rsid w:val="003F45B5"/>
    <w:rsid w:val="003F4F9B"/>
    <w:rsid w:val="003F50B8"/>
    <w:rsid w:val="003F55ED"/>
    <w:rsid w:val="003F5E23"/>
    <w:rsid w:val="003F61D4"/>
    <w:rsid w:val="003F7B15"/>
    <w:rsid w:val="00400196"/>
    <w:rsid w:val="004007B6"/>
    <w:rsid w:val="00400830"/>
    <w:rsid w:val="004012EA"/>
    <w:rsid w:val="00401307"/>
    <w:rsid w:val="0040178A"/>
    <w:rsid w:val="004027F4"/>
    <w:rsid w:val="004037F7"/>
    <w:rsid w:val="00403F5A"/>
    <w:rsid w:val="00404432"/>
    <w:rsid w:val="004047C0"/>
    <w:rsid w:val="00404B01"/>
    <w:rsid w:val="0040529A"/>
    <w:rsid w:val="00405304"/>
    <w:rsid w:val="004055A0"/>
    <w:rsid w:val="00405648"/>
    <w:rsid w:val="004059E4"/>
    <w:rsid w:val="00405BE7"/>
    <w:rsid w:val="00405D13"/>
    <w:rsid w:val="00406107"/>
    <w:rsid w:val="0040615D"/>
    <w:rsid w:val="0040622D"/>
    <w:rsid w:val="00406C3D"/>
    <w:rsid w:val="00406F19"/>
    <w:rsid w:val="00407074"/>
    <w:rsid w:val="004071E4"/>
    <w:rsid w:val="00407552"/>
    <w:rsid w:val="00407865"/>
    <w:rsid w:val="004107E5"/>
    <w:rsid w:val="00410CB0"/>
    <w:rsid w:val="00410DD8"/>
    <w:rsid w:val="004126BE"/>
    <w:rsid w:val="0041278B"/>
    <w:rsid w:val="00412CD0"/>
    <w:rsid w:val="004138E6"/>
    <w:rsid w:val="0041393D"/>
    <w:rsid w:val="00413C10"/>
    <w:rsid w:val="004140E3"/>
    <w:rsid w:val="00414DCA"/>
    <w:rsid w:val="004156F4"/>
    <w:rsid w:val="00415B6F"/>
    <w:rsid w:val="00416131"/>
    <w:rsid w:val="004170FF"/>
    <w:rsid w:val="0041716E"/>
    <w:rsid w:val="0041733F"/>
    <w:rsid w:val="004176A0"/>
    <w:rsid w:val="00417C33"/>
    <w:rsid w:val="004200F8"/>
    <w:rsid w:val="004203D6"/>
    <w:rsid w:val="00420DD7"/>
    <w:rsid w:val="00420E42"/>
    <w:rsid w:val="00421196"/>
    <w:rsid w:val="00421714"/>
    <w:rsid w:val="00422BD1"/>
    <w:rsid w:val="00422EFD"/>
    <w:rsid w:val="0042338F"/>
    <w:rsid w:val="0042358A"/>
    <w:rsid w:val="00423DD3"/>
    <w:rsid w:val="00423FD3"/>
    <w:rsid w:val="00424FB5"/>
    <w:rsid w:val="00425545"/>
    <w:rsid w:val="004259DF"/>
    <w:rsid w:val="00425AC3"/>
    <w:rsid w:val="0042647F"/>
    <w:rsid w:val="004264F2"/>
    <w:rsid w:val="00426734"/>
    <w:rsid w:val="00426C90"/>
    <w:rsid w:val="00427BDE"/>
    <w:rsid w:val="00427D98"/>
    <w:rsid w:val="004302A2"/>
    <w:rsid w:val="0043077D"/>
    <w:rsid w:val="00431243"/>
    <w:rsid w:val="004315C6"/>
    <w:rsid w:val="0043181E"/>
    <w:rsid w:val="00431879"/>
    <w:rsid w:val="0043202A"/>
    <w:rsid w:val="00432792"/>
    <w:rsid w:val="00432A5C"/>
    <w:rsid w:val="00432AFF"/>
    <w:rsid w:val="00432E28"/>
    <w:rsid w:val="004334F3"/>
    <w:rsid w:val="00433EC8"/>
    <w:rsid w:val="004341DB"/>
    <w:rsid w:val="0043438F"/>
    <w:rsid w:val="00434AEE"/>
    <w:rsid w:val="00434CDE"/>
    <w:rsid w:val="00435895"/>
    <w:rsid w:val="00435E84"/>
    <w:rsid w:val="004364C5"/>
    <w:rsid w:val="004372AA"/>
    <w:rsid w:val="00437385"/>
    <w:rsid w:val="004376F5"/>
    <w:rsid w:val="00437C3A"/>
    <w:rsid w:val="00442FB0"/>
    <w:rsid w:val="004431FF"/>
    <w:rsid w:val="004439C3"/>
    <w:rsid w:val="00443B37"/>
    <w:rsid w:val="00443B52"/>
    <w:rsid w:val="00445593"/>
    <w:rsid w:val="004461B5"/>
    <w:rsid w:val="004461B8"/>
    <w:rsid w:val="00447AE1"/>
    <w:rsid w:val="00447D76"/>
    <w:rsid w:val="00450605"/>
    <w:rsid w:val="004510C2"/>
    <w:rsid w:val="0045141B"/>
    <w:rsid w:val="00451484"/>
    <w:rsid w:val="00451C84"/>
    <w:rsid w:val="00452306"/>
    <w:rsid w:val="0045320E"/>
    <w:rsid w:val="00453664"/>
    <w:rsid w:val="00453B6C"/>
    <w:rsid w:val="00453CDF"/>
    <w:rsid w:val="00454715"/>
    <w:rsid w:val="004548A4"/>
    <w:rsid w:val="00454F6A"/>
    <w:rsid w:val="00455031"/>
    <w:rsid w:val="0045529A"/>
    <w:rsid w:val="00455652"/>
    <w:rsid w:val="004558A0"/>
    <w:rsid w:val="00455B86"/>
    <w:rsid w:val="004562C0"/>
    <w:rsid w:val="00456696"/>
    <w:rsid w:val="00456C08"/>
    <w:rsid w:val="004571A1"/>
    <w:rsid w:val="0046085C"/>
    <w:rsid w:val="00460AD5"/>
    <w:rsid w:val="00460AEF"/>
    <w:rsid w:val="00460B6A"/>
    <w:rsid w:val="00461487"/>
    <w:rsid w:val="0046182C"/>
    <w:rsid w:val="00462104"/>
    <w:rsid w:val="00462338"/>
    <w:rsid w:val="00462B0A"/>
    <w:rsid w:val="00462E14"/>
    <w:rsid w:val="004634BA"/>
    <w:rsid w:val="00463F59"/>
    <w:rsid w:val="004643A4"/>
    <w:rsid w:val="00464543"/>
    <w:rsid w:val="004646AB"/>
    <w:rsid w:val="004648FE"/>
    <w:rsid w:val="004649DD"/>
    <w:rsid w:val="004652FA"/>
    <w:rsid w:val="004655F2"/>
    <w:rsid w:val="004660D6"/>
    <w:rsid w:val="0046660D"/>
    <w:rsid w:val="00466FED"/>
    <w:rsid w:val="00467FEA"/>
    <w:rsid w:val="00470492"/>
    <w:rsid w:val="00470B0B"/>
    <w:rsid w:val="00471401"/>
    <w:rsid w:val="00471ABD"/>
    <w:rsid w:val="00471D14"/>
    <w:rsid w:val="004724E2"/>
    <w:rsid w:val="004728DF"/>
    <w:rsid w:val="0047306D"/>
    <w:rsid w:val="0047328E"/>
    <w:rsid w:val="0047388D"/>
    <w:rsid w:val="00473CB1"/>
    <w:rsid w:val="00473EBD"/>
    <w:rsid w:val="0047429F"/>
    <w:rsid w:val="004748D9"/>
    <w:rsid w:val="004750C8"/>
    <w:rsid w:val="00475CA4"/>
    <w:rsid w:val="00475D08"/>
    <w:rsid w:val="00476D19"/>
    <w:rsid w:val="0047792D"/>
    <w:rsid w:val="00477B51"/>
    <w:rsid w:val="00477FB3"/>
    <w:rsid w:val="00480709"/>
    <w:rsid w:val="004810BC"/>
    <w:rsid w:val="004811E4"/>
    <w:rsid w:val="00481965"/>
    <w:rsid w:val="00481AA0"/>
    <w:rsid w:val="00481FAA"/>
    <w:rsid w:val="00482095"/>
    <w:rsid w:val="0048249D"/>
    <w:rsid w:val="00482E9D"/>
    <w:rsid w:val="004830BA"/>
    <w:rsid w:val="0048316D"/>
    <w:rsid w:val="004834C8"/>
    <w:rsid w:val="00483AC8"/>
    <w:rsid w:val="00483B93"/>
    <w:rsid w:val="00484624"/>
    <w:rsid w:val="0048508B"/>
    <w:rsid w:val="00486540"/>
    <w:rsid w:val="004867E0"/>
    <w:rsid w:val="00486907"/>
    <w:rsid w:val="00486C41"/>
    <w:rsid w:val="00486F1C"/>
    <w:rsid w:val="00487591"/>
    <w:rsid w:val="00487948"/>
    <w:rsid w:val="00487BA4"/>
    <w:rsid w:val="004922AE"/>
    <w:rsid w:val="00492F51"/>
    <w:rsid w:val="0049331C"/>
    <w:rsid w:val="00493405"/>
    <w:rsid w:val="004935AB"/>
    <w:rsid w:val="00493B65"/>
    <w:rsid w:val="004948CD"/>
    <w:rsid w:val="00494D7D"/>
    <w:rsid w:val="00495745"/>
    <w:rsid w:val="00496D58"/>
    <w:rsid w:val="00496DB8"/>
    <w:rsid w:val="00496DB9"/>
    <w:rsid w:val="004970C2"/>
    <w:rsid w:val="00497D0B"/>
    <w:rsid w:val="004A0280"/>
    <w:rsid w:val="004A03DE"/>
    <w:rsid w:val="004A10C1"/>
    <w:rsid w:val="004A152D"/>
    <w:rsid w:val="004A312C"/>
    <w:rsid w:val="004A3CDF"/>
    <w:rsid w:val="004A4493"/>
    <w:rsid w:val="004A49BB"/>
    <w:rsid w:val="004A4B04"/>
    <w:rsid w:val="004A53B9"/>
    <w:rsid w:val="004A55CF"/>
    <w:rsid w:val="004A585F"/>
    <w:rsid w:val="004A5975"/>
    <w:rsid w:val="004A5C0E"/>
    <w:rsid w:val="004A5DC2"/>
    <w:rsid w:val="004A6415"/>
    <w:rsid w:val="004A6C7A"/>
    <w:rsid w:val="004A7742"/>
    <w:rsid w:val="004A799B"/>
    <w:rsid w:val="004B09CB"/>
    <w:rsid w:val="004B232E"/>
    <w:rsid w:val="004B2385"/>
    <w:rsid w:val="004B2514"/>
    <w:rsid w:val="004B2C36"/>
    <w:rsid w:val="004B3062"/>
    <w:rsid w:val="004B38AF"/>
    <w:rsid w:val="004B3DF7"/>
    <w:rsid w:val="004B3E01"/>
    <w:rsid w:val="004B4919"/>
    <w:rsid w:val="004B493C"/>
    <w:rsid w:val="004B4A71"/>
    <w:rsid w:val="004B4B98"/>
    <w:rsid w:val="004B5303"/>
    <w:rsid w:val="004B55E0"/>
    <w:rsid w:val="004B65A8"/>
    <w:rsid w:val="004B666B"/>
    <w:rsid w:val="004B69D3"/>
    <w:rsid w:val="004B6C29"/>
    <w:rsid w:val="004B7B81"/>
    <w:rsid w:val="004C0328"/>
    <w:rsid w:val="004C0893"/>
    <w:rsid w:val="004C1B33"/>
    <w:rsid w:val="004C25B1"/>
    <w:rsid w:val="004C3684"/>
    <w:rsid w:val="004C3840"/>
    <w:rsid w:val="004C4104"/>
    <w:rsid w:val="004C4691"/>
    <w:rsid w:val="004C4C47"/>
    <w:rsid w:val="004C5AE1"/>
    <w:rsid w:val="004C646F"/>
    <w:rsid w:val="004C6867"/>
    <w:rsid w:val="004C7953"/>
    <w:rsid w:val="004C7EA0"/>
    <w:rsid w:val="004D1499"/>
    <w:rsid w:val="004D18FF"/>
    <w:rsid w:val="004D2156"/>
    <w:rsid w:val="004D25D6"/>
    <w:rsid w:val="004D2B61"/>
    <w:rsid w:val="004D2FC3"/>
    <w:rsid w:val="004D3336"/>
    <w:rsid w:val="004D3639"/>
    <w:rsid w:val="004D4195"/>
    <w:rsid w:val="004D4543"/>
    <w:rsid w:val="004D5285"/>
    <w:rsid w:val="004D65A7"/>
    <w:rsid w:val="004D67C8"/>
    <w:rsid w:val="004D68C3"/>
    <w:rsid w:val="004D6D46"/>
    <w:rsid w:val="004D6F2E"/>
    <w:rsid w:val="004D7162"/>
    <w:rsid w:val="004D7F2C"/>
    <w:rsid w:val="004E07A8"/>
    <w:rsid w:val="004E0A86"/>
    <w:rsid w:val="004E1D06"/>
    <w:rsid w:val="004E1DAE"/>
    <w:rsid w:val="004E296B"/>
    <w:rsid w:val="004E2F1E"/>
    <w:rsid w:val="004E33E2"/>
    <w:rsid w:val="004E3DAA"/>
    <w:rsid w:val="004E41C3"/>
    <w:rsid w:val="004E424B"/>
    <w:rsid w:val="004E575B"/>
    <w:rsid w:val="004E5976"/>
    <w:rsid w:val="004E5B26"/>
    <w:rsid w:val="004E6D2A"/>
    <w:rsid w:val="004E6D2F"/>
    <w:rsid w:val="004E7B16"/>
    <w:rsid w:val="004E7CDF"/>
    <w:rsid w:val="004E7E9C"/>
    <w:rsid w:val="004E7EDE"/>
    <w:rsid w:val="004F033E"/>
    <w:rsid w:val="004F0CB0"/>
    <w:rsid w:val="004F1B2E"/>
    <w:rsid w:val="004F1D0F"/>
    <w:rsid w:val="004F2577"/>
    <w:rsid w:val="004F2B7B"/>
    <w:rsid w:val="004F2EBD"/>
    <w:rsid w:val="004F2F76"/>
    <w:rsid w:val="004F34CB"/>
    <w:rsid w:val="004F4571"/>
    <w:rsid w:val="004F532C"/>
    <w:rsid w:val="004F55FC"/>
    <w:rsid w:val="004F6124"/>
    <w:rsid w:val="004F664A"/>
    <w:rsid w:val="004F70BE"/>
    <w:rsid w:val="004F76D3"/>
    <w:rsid w:val="005002A6"/>
    <w:rsid w:val="00500483"/>
    <w:rsid w:val="005006D3"/>
    <w:rsid w:val="00500A8E"/>
    <w:rsid w:val="00500C80"/>
    <w:rsid w:val="00500F98"/>
    <w:rsid w:val="00501116"/>
    <w:rsid w:val="00501A9C"/>
    <w:rsid w:val="00501CAF"/>
    <w:rsid w:val="00501F06"/>
    <w:rsid w:val="00502258"/>
    <w:rsid w:val="005028D7"/>
    <w:rsid w:val="005030B0"/>
    <w:rsid w:val="005032B8"/>
    <w:rsid w:val="00504255"/>
    <w:rsid w:val="0050585D"/>
    <w:rsid w:val="00505D5B"/>
    <w:rsid w:val="00506693"/>
    <w:rsid w:val="00506A7A"/>
    <w:rsid w:val="00506B28"/>
    <w:rsid w:val="00506F0E"/>
    <w:rsid w:val="0050710C"/>
    <w:rsid w:val="0050785C"/>
    <w:rsid w:val="00507A29"/>
    <w:rsid w:val="0051009E"/>
    <w:rsid w:val="005100CE"/>
    <w:rsid w:val="00510422"/>
    <w:rsid w:val="0051054C"/>
    <w:rsid w:val="00510C01"/>
    <w:rsid w:val="00510CD5"/>
    <w:rsid w:val="00511852"/>
    <w:rsid w:val="00512379"/>
    <w:rsid w:val="00512594"/>
    <w:rsid w:val="00512C2E"/>
    <w:rsid w:val="0051318D"/>
    <w:rsid w:val="005134AF"/>
    <w:rsid w:val="005138D0"/>
    <w:rsid w:val="0051407A"/>
    <w:rsid w:val="00514130"/>
    <w:rsid w:val="0051424E"/>
    <w:rsid w:val="0051441A"/>
    <w:rsid w:val="00514C6A"/>
    <w:rsid w:val="00515838"/>
    <w:rsid w:val="0051599E"/>
    <w:rsid w:val="00516219"/>
    <w:rsid w:val="005170FC"/>
    <w:rsid w:val="005174DD"/>
    <w:rsid w:val="005174FA"/>
    <w:rsid w:val="00521AF8"/>
    <w:rsid w:val="00522429"/>
    <w:rsid w:val="00522B25"/>
    <w:rsid w:val="00522DC6"/>
    <w:rsid w:val="00523090"/>
    <w:rsid w:val="005237D3"/>
    <w:rsid w:val="00524056"/>
    <w:rsid w:val="00524FF1"/>
    <w:rsid w:val="00525051"/>
    <w:rsid w:val="005252E9"/>
    <w:rsid w:val="0052688B"/>
    <w:rsid w:val="00526B40"/>
    <w:rsid w:val="00526B41"/>
    <w:rsid w:val="00527258"/>
    <w:rsid w:val="00527DD9"/>
    <w:rsid w:val="00527EFF"/>
    <w:rsid w:val="0053003B"/>
    <w:rsid w:val="005306D9"/>
    <w:rsid w:val="005316BC"/>
    <w:rsid w:val="00531C10"/>
    <w:rsid w:val="0053294F"/>
    <w:rsid w:val="005343BA"/>
    <w:rsid w:val="005345F6"/>
    <w:rsid w:val="005347E1"/>
    <w:rsid w:val="0053494F"/>
    <w:rsid w:val="00534B83"/>
    <w:rsid w:val="00534D7B"/>
    <w:rsid w:val="00535BEF"/>
    <w:rsid w:val="00536301"/>
    <w:rsid w:val="005363AD"/>
    <w:rsid w:val="00537F01"/>
    <w:rsid w:val="005405D6"/>
    <w:rsid w:val="00540DF1"/>
    <w:rsid w:val="00540E00"/>
    <w:rsid w:val="0054161C"/>
    <w:rsid w:val="00541995"/>
    <w:rsid w:val="00542662"/>
    <w:rsid w:val="00542731"/>
    <w:rsid w:val="00542CB1"/>
    <w:rsid w:val="00542EEA"/>
    <w:rsid w:val="00543020"/>
    <w:rsid w:val="0054313E"/>
    <w:rsid w:val="0054321B"/>
    <w:rsid w:val="00543BB5"/>
    <w:rsid w:val="00543D5A"/>
    <w:rsid w:val="00543D90"/>
    <w:rsid w:val="005444F6"/>
    <w:rsid w:val="005446D8"/>
    <w:rsid w:val="00544CB5"/>
    <w:rsid w:val="005451E2"/>
    <w:rsid w:val="00545F87"/>
    <w:rsid w:val="00546795"/>
    <w:rsid w:val="0054681B"/>
    <w:rsid w:val="00546B0D"/>
    <w:rsid w:val="005478C5"/>
    <w:rsid w:val="00547AAF"/>
    <w:rsid w:val="00547EB1"/>
    <w:rsid w:val="005501CF"/>
    <w:rsid w:val="0055049E"/>
    <w:rsid w:val="00551147"/>
    <w:rsid w:val="005518AD"/>
    <w:rsid w:val="00551C49"/>
    <w:rsid w:val="00552A69"/>
    <w:rsid w:val="00552BFC"/>
    <w:rsid w:val="0055320C"/>
    <w:rsid w:val="00553CFA"/>
    <w:rsid w:val="00553F17"/>
    <w:rsid w:val="00554CD2"/>
    <w:rsid w:val="005553C0"/>
    <w:rsid w:val="00555739"/>
    <w:rsid w:val="00555989"/>
    <w:rsid w:val="00555A0C"/>
    <w:rsid w:val="00555B45"/>
    <w:rsid w:val="00555EB1"/>
    <w:rsid w:val="00556260"/>
    <w:rsid w:val="005577F0"/>
    <w:rsid w:val="0056052F"/>
    <w:rsid w:val="00560716"/>
    <w:rsid w:val="0056099D"/>
    <w:rsid w:val="005610E4"/>
    <w:rsid w:val="00561557"/>
    <w:rsid w:val="00562029"/>
    <w:rsid w:val="00562420"/>
    <w:rsid w:val="005626D3"/>
    <w:rsid w:val="005629B3"/>
    <w:rsid w:val="00562D1D"/>
    <w:rsid w:val="00562DD7"/>
    <w:rsid w:val="0056316D"/>
    <w:rsid w:val="0056368A"/>
    <w:rsid w:val="00563C08"/>
    <w:rsid w:val="00563C31"/>
    <w:rsid w:val="00563DCC"/>
    <w:rsid w:val="00564542"/>
    <w:rsid w:val="005646FF"/>
    <w:rsid w:val="005647CD"/>
    <w:rsid w:val="00564CCE"/>
    <w:rsid w:val="00565071"/>
    <w:rsid w:val="0056557C"/>
    <w:rsid w:val="00565EF2"/>
    <w:rsid w:val="0056670F"/>
    <w:rsid w:val="00567671"/>
    <w:rsid w:val="005701A4"/>
    <w:rsid w:val="00570299"/>
    <w:rsid w:val="0057053F"/>
    <w:rsid w:val="00570F23"/>
    <w:rsid w:val="00572C79"/>
    <w:rsid w:val="005731C2"/>
    <w:rsid w:val="005737A1"/>
    <w:rsid w:val="00573896"/>
    <w:rsid w:val="005738E4"/>
    <w:rsid w:val="005739CB"/>
    <w:rsid w:val="005739DC"/>
    <w:rsid w:val="00573A50"/>
    <w:rsid w:val="00573E62"/>
    <w:rsid w:val="00574067"/>
    <w:rsid w:val="0057414D"/>
    <w:rsid w:val="005751DA"/>
    <w:rsid w:val="005757BA"/>
    <w:rsid w:val="00575A3B"/>
    <w:rsid w:val="00575B75"/>
    <w:rsid w:val="00575C6D"/>
    <w:rsid w:val="00576079"/>
    <w:rsid w:val="00576D1C"/>
    <w:rsid w:val="00576DA7"/>
    <w:rsid w:val="005774A5"/>
    <w:rsid w:val="005779AC"/>
    <w:rsid w:val="00577F06"/>
    <w:rsid w:val="00580112"/>
    <w:rsid w:val="0058038D"/>
    <w:rsid w:val="00581509"/>
    <w:rsid w:val="00581CAA"/>
    <w:rsid w:val="00582211"/>
    <w:rsid w:val="00582743"/>
    <w:rsid w:val="00583229"/>
    <w:rsid w:val="00583599"/>
    <w:rsid w:val="00583C9E"/>
    <w:rsid w:val="005844B6"/>
    <w:rsid w:val="00584770"/>
    <w:rsid w:val="0058546D"/>
    <w:rsid w:val="00585A47"/>
    <w:rsid w:val="00585D1F"/>
    <w:rsid w:val="00585FE5"/>
    <w:rsid w:val="0058606D"/>
    <w:rsid w:val="005865BE"/>
    <w:rsid w:val="00586D52"/>
    <w:rsid w:val="00587A51"/>
    <w:rsid w:val="00587D4D"/>
    <w:rsid w:val="00590129"/>
    <w:rsid w:val="005901B5"/>
    <w:rsid w:val="005902AE"/>
    <w:rsid w:val="005908D2"/>
    <w:rsid w:val="00590CFC"/>
    <w:rsid w:val="005912E5"/>
    <w:rsid w:val="005915C2"/>
    <w:rsid w:val="00591B06"/>
    <w:rsid w:val="00591FCC"/>
    <w:rsid w:val="005923D6"/>
    <w:rsid w:val="00592E0F"/>
    <w:rsid w:val="00594485"/>
    <w:rsid w:val="00594796"/>
    <w:rsid w:val="00594F34"/>
    <w:rsid w:val="00595A3E"/>
    <w:rsid w:val="005960DA"/>
    <w:rsid w:val="0059663C"/>
    <w:rsid w:val="00597391"/>
    <w:rsid w:val="005A01B9"/>
    <w:rsid w:val="005A0810"/>
    <w:rsid w:val="005A08A2"/>
    <w:rsid w:val="005A09F8"/>
    <w:rsid w:val="005A11DB"/>
    <w:rsid w:val="005A14AA"/>
    <w:rsid w:val="005A1A8E"/>
    <w:rsid w:val="005A21CF"/>
    <w:rsid w:val="005A2335"/>
    <w:rsid w:val="005A2934"/>
    <w:rsid w:val="005A2A7C"/>
    <w:rsid w:val="005A3227"/>
    <w:rsid w:val="005A34D5"/>
    <w:rsid w:val="005A3681"/>
    <w:rsid w:val="005A389C"/>
    <w:rsid w:val="005A38F7"/>
    <w:rsid w:val="005A39FC"/>
    <w:rsid w:val="005A4028"/>
    <w:rsid w:val="005A42A2"/>
    <w:rsid w:val="005A4847"/>
    <w:rsid w:val="005A4924"/>
    <w:rsid w:val="005A4F39"/>
    <w:rsid w:val="005A5321"/>
    <w:rsid w:val="005A7009"/>
    <w:rsid w:val="005A7A8D"/>
    <w:rsid w:val="005A7CF6"/>
    <w:rsid w:val="005B1AD9"/>
    <w:rsid w:val="005B1EA7"/>
    <w:rsid w:val="005B298C"/>
    <w:rsid w:val="005B2B64"/>
    <w:rsid w:val="005B2C95"/>
    <w:rsid w:val="005B2E13"/>
    <w:rsid w:val="005B2F5A"/>
    <w:rsid w:val="005B2F9B"/>
    <w:rsid w:val="005B2FB2"/>
    <w:rsid w:val="005B3076"/>
    <w:rsid w:val="005B30A5"/>
    <w:rsid w:val="005B356C"/>
    <w:rsid w:val="005B39EB"/>
    <w:rsid w:val="005B3D9C"/>
    <w:rsid w:val="005B5F5C"/>
    <w:rsid w:val="005B6086"/>
    <w:rsid w:val="005B62E4"/>
    <w:rsid w:val="005B7AF9"/>
    <w:rsid w:val="005C154E"/>
    <w:rsid w:val="005C20F8"/>
    <w:rsid w:val="005C2113"/>
    <w:rsid w:val="005C2139"/>
    <w:rsid w:val="005C2260"/>
    <w:rsid w:val="005C26BA"/>
    <w:rsid w:val="005C26DB"/>
    <w:rsid w:val="005C2B2E"/>
    <w:rsid w:val="005C3AB3"/>
    <w:rsid w:val="005C3AC0"/>
    <w:rsid w:val="005C4859"/>
    <w:rsid w:val="005C5AEB"/>
    <w:rsid w:val="005C5CFB"/>
    <w:rsid w:val="005C64D7"/>
    <w:rsid w:val="005C6F44"/>
    <w:rsid w:val="005C7473"/>
    <w:rsid w:val="005C7ADE"/>
    <w:rsid w:val="005D0092"/>
    <w:rsid w:val="005D0578"/>
    <w:rsid w:val="005D1C1E"/>
    <w:rsid w:val="005D2946"/>
    <w:rsid w:val="005D30E5"/>
    <w:rsid w:val="005D3F2D"/>
    <w:rsid w:val="005D4FCC"/>
    <w:rsid w:val="005D649C"/>
    <w:rsid w:val="005D78B5"/>
    <w:rsid w:val="005D7C38"/>
    <w:rsid w:val="005E08CC"/>
    <w:rsid w:val="005E1CEA"/>
    <w:rsid w:val="005E1E23"/>
    <w:rsid w:val="005E25A4"/>
    <w:rsid w:val="005E2960"/>
    <w:rsid w:val="005E29BC"/>
    <w:rsid w:val="005E2C44"/>
    <w:rsid w:val="005E30D3"/>
    <w:rsid w:val="005E32EA"/>
    <w:rsid w:val="005E35F2"/>
    <w:rsid w:val="005E3958"/>
    <w:rsid w:val="005E3E81"/>
    <w:rsid w:val="005E43C1"/>
    <w:rsid w:val="005E4DB9"/>
    <w:rsid w:val="005E4DEA"/>
    <w:rsid w:val="005E50B1"/>
    <w:rsid w:val="005E6DC9"/>
    <w:rsid w:val="005E7507"/>
    <w:rsid w:val="005F0333"/>
    <w:rsid w:val="005F034D"/>
    <w:rsid w:val="005F03A8"/>
    <w:rsid w:val="005F067D"/>
    <w:rsid w:val="005F09BC"/>
    <w:rsid w:val="005F16B1"/>
    <w:rsid w:val="005F1A70"/>
    <w:rsid w:val="005F1BF9"/>
    <w:rsid w:val="005F21DB"/>
    <w:rsid w:val="005F22FB"/>
    <w:rsid w:val="005F2915"/>
    <w:rsid w:val="005F3017"/>
    <w:rsid w:val="005F3A58"/>
    <w:rsid w:val="005F3CBD"/>
    <w:rsid w:val="005F3FF5"/>
    <w:rsid w:val="005F412F"/>
    <w:rsid w:val="005F469A"/>
    <w:rsid w:val="005F4A4C"/>
    <w:rsid w:val="005F4DCA"/>
    <w:rsid w:val="005F6496"/>
    <w:rsid w:val="005F67A0"/>
    <w:rsid w:val="00600701"/>
    <w:rsid w:val="00601706"/>
    <w:rsid w:val="0060183A"/>
    <w:rsid w:val="00601F4A"/>
    <w:rsid w:val="00603593"/>
    <w:rsid w:val="0060388C"/>
    <w:rsid w:val="00603D9B"/>
    <w:rsid w:val="00603F1F"/>
    <w:rsid w:val="00603FF3"/>
    <w:rsid w:val="00604055"/>
    <w:rsid w:val="0060442E"/>
    <w:rsid w:val="00604500"/>
    <w:rsid w:val="00604928"/>
    <w:rsid w:val="00604B13"/>
    <w:rsid w:val="0060505B"/>
    <w:rsid w:val="00605384"/>
    <w:rsid w:val="00606385"/>
    <w:rsid w:val="006066A8"/>
    <w:rsid w:val="006070DC"/>
    <w:rsid w:val="00607840"/>
    <w:rsid w:val="006079A4"/>
    <w:rsid w:val="00607D3B"/>
    <w:rsid w:val="00610807"/>
    <w:rsid w:val="00610E46"/>
    <w:rsid w:val="0061223D"/>
    <w:rsid w:val="006125BA"/>
    <w:rsid w:val="00612730"/>
    <w:rsid w:val="00612849"/>
    <w:rsid w:val="00612DC4"/>
    <w:rsid w:val="006135F7"/>
    <w:rsid w:val="006137DE"/>
    <w:rsid w:val="00613B88"/>
    <w:rsid w:val="00613D1C"/>
    <w:rsid w:val="0061413E"/>
    <w:rsid w:val="0061452B"/>
    <w:rsid w:val="0061491D"/>
    <w:rsid w:val="00615B41"/>
    <w:rsid w:val="006160C9"/>
    <w:rsid w:val="006169A0"/>
    <w:rsid w:val="00620134"/>
    <w:rsid w:val="006208BE"/>
    <w:rsid w:val="00620E2B"/>
    <w:rsid w:val="00620E47"/>
    <w:rsid w:val="00621262"/>
    <w:rsid w:val="0062162D"/>
    <w:rsid w:val="0062215E"/>
    <w:rsid w:val="00622210"/>
    <w:rsid w:val="00622D02"/>
    <w:rsid w:val="00622F94"/>
    <w:rsid w:val="006238CF"/>
    <w:rsid w:val="00624020"/>
    <w:rsid w:val="006243B6"/>
    <w:rsid w:val="00624626"/>
    <w:rsid w:val="00624937"/>
    <w:rsid w:val="00625297"/>
    <w:rsid w:val="0062657A"/>
    <w:rsid w:val="00626BB9"/>
    <w:rsid w:val="0062731C"/>
    <w:rsid w:val="0062753C"/>
    <w:rsid w:val="00627FF9"/>
    <w:rsid w:val="006300AC"/>
    <w:rsid w:val="00630EDF"/>
    <w:rsid w:val="006315A7"/>
    <w:rsid w:val="00631762"/>
    <w:rsid w:val="006319C7"/>
    <w:rsid w:val="00631B45"/>
    <w:rsid w:val="0063227B"/>
    <w:rsid w:val="0063281F"/>
    <w:rsid w:val="0063329B"/>
    <w:rsid w:val="006332A1"/>
    <w:rsid w:val="00633E25"/>
    <w:rsid w:val="00634490"/>
    <w:rsid w:val="00634577"/>
    <w:rsid w:val="00634B0E"/>
    <w:rsid w:val="00635289"/>
    <w:rsid w:val="006356DA"/>
    <w:rsid w:val="006357C7"/>
    <w:rsid w:val="00635926"/>
    <w:rsid w:val="006360F5"/>
    <w:rsid w:val="0063631E"/>
    <w:rsid w:val="0063671A"/>
    <w:rsid w:val="00636971"/>
    <w:rsid w:val="0063712B"/>
    <w:rsid w:val="00637721"/>
    <w:rsid w:val="00637971"/>
    <w:rsid w:val="00637ADF"/>
    <w:rsid w:val="00637D7A"/>
    <w:rsid w:val="00637FA9"/>
    <w:rsid w:val="0064080D"/>
    <w:rsid w:val="00640811"/>
    <w:rsid w:val="00640ACA"/>
    <w:rsid w:val="00640BDD"/>
    <w:rsid w:val="00641CEF"/>
    <w:rsid w:val="0064268E"/>
    <w:rsid w:val="00642E59"/>
    <w:rsid w:val="00643300"/>
    <w:rsid w:val="0064352C"/>
    <w:rsid w:val="0064425A"/>
    <w:rsid w:val="00644F4C"/>
    <w:rsid w:val="006455D1"/>
    <w:rsid w:val="00645BAC"/>
    <w:rsid w:val="0065024B"/>
    <w:rsid w:val="00650713"/>
    <w:rsid w:val="00650BA1"/>
    <w:rsid w:val="00651182"/>
    <w:rsid w:val="006515A2"/>
    <w:rsid w:val="00651905"/>
    <w:rsid w:val="00651A7C"/>
    <w:rsid w:val="0065211E"/>
    <w:rsid w:val="0065218A"/>
    <w:rsid w:val="00652480"/>
    <w:rsid w:val="00652515"/>
    <w:rsid w:val="00652AA5"/>
    <w:rsid w:val="00652BBC"/>
    <w:rsid w:val="00652E8B"/>
    <w:rsid w:val="006536BE"/>
    <w:rsid w:val="00653BB0"/>
    <w:rsid w:val="006541FA"/>
    <w:rsid w:val="006543DE"/>
    <w:rsid w:val="0065470D"/>
    <w:rsid w:val="00654D03"/>
    <w:rsid w:val="00654DEE"/>
    <w:rsid w:val="00655371"/>
    <w:rsid w:val="00655AFA"/>
    <w:rsid w:val="00656241"/>
    <w:rsid w:val="00656D09"/>
    <w:rsid w:val="00656FB0"/>
    <w:rsid w:val="00657135"/>
    <w:rsid w:val="0066085B"/>
    <w:rsid w:val="00661244"/>
    <w:rsid w:val="006626D6"/>
    <w:rsid w:val="006626E4"/>
    <w:rsid w:val="00662F12"/>
    <w:rsid w:val="00663065"/>
    <w:rsid w:val="00663A11"/>
    <w:rsid w:val="0066427F"/>
    <w:rsid w:val="00664E8B"/>
    <w:rsid w:val="00664FC6"/>
    <w:rsid w:val="00665437"/>
    <w:rsid w:val="00665465"/>
    <w:rsid w:val="006655FE"/>
    <w:rsid w:val="0066573E"/>
    <w:rsid w:val="00665E5C"/>
    <w:rsid w:val="00666769"/>
    <w:rsid w:val="00666B12"/>
    <w:rsid w:val="00667691"/>
    <w:rsid w:val="00667EBA"/>
    <w:rsid w:val="00670FD4"/>
    <w:rsid w:val="00671C84"/>
    <w:rsid w:val="00671F10"/>
    <w:rsid w:val="006728DC"/>
    <w:rsid w:val="0067290B"/>
    <w:rsid w:val="00672C53"/>
    <w:rsid w:val="00672D88"/>
    <w:rsid w:val="00672E7E"/>
    <w:rsid w:val="00672F55"/>
    <w:rsid w:val="00673485"/>
    <w:rsid w:val="0067499A"/>
    <w:rsid w:val="00675301"/>
    <w:rsid w:val="0067534E"/>
    <w:rsid w:val="00675B0F"/>
    <w:rsid w:val="00675F0B"/>
    <w:rsid w:val="00676982"/>
    <w:rsid w:val="00676E39"/>
    <w:rsid w:val="006779DB"/>
    <w:rsid w:val="0068054A"/>
    <w:rsid w:val="006812C4"/>
    <w:rsid w:val="00681379"/>
    <w:rsid w:val="00682789"/>
    <w:rsid w:val="00683942"/>
    <w:rsid w:val="00684088"/>
    <w:rsid w:val="00684247"/>
    <w:rsid w:val="006842A1"/>
    <w:rsid w:val="006842FA"/>
    <w:rsid w:val="00684355"/>
    <w:rsid w:val="0068483B"/>
    <w:rsid w:val="00684A03"/>
    <w:rsid w:val="00684A86"/>
    <w:rsid w:val="00684D41"/>
    <w:rsid w:val="0068558C"/>
    <w:rsid w:val="00685605"/>
    <w:rsid w:val="00685B42"/>
    <w:rsid w:val="0068748F"/>
    <w:rsid w:val="006878D8"/>
    <w:rsid w:val="00687FDC"/>
    <w:rsid w:val="00692117"/>
    <w:rsid w:val="006921FD"/>
    <w:rsid w:val="006927F0"/>
    <w:rsid w:val="006933FC"/>
    <w:rsid w:val="0069386C"/>
    <w:rsid w:val="00693A27"/>
    <w:rsid w:val="00693D6C"/>
    <w:rsid w:val="0069441B"/>
    <w:rsid w:val="00694954"/>
    <w:rsid w:val="00695646"/>
    <w:rsid w:val="00695942"/>
    <w:rsid w:val="00696002"/>
    <w:rsid w:val="00696C05"/>
    <w:rsid w:val="00696CC9"/>
    <w:rsid w:val="00696E12"/>
    <w:rsid w:val="006973DB"/>
    <w:rsid w:val="0069743D"/>
    <w:rsid w:val="0069752A"/>
    <w:rsid w:val="00697F18"/>
    <w:rsid w:val="006A00CD"/>
    <w:rsid w:val="006A1488"/>
    <w:rsid w:val="006A2391"/>
    <w:rsid w:val="006A2BC6"/>
    <w:rsid w:val="006A2C49"/>
    <w:rsid w:val="006A2DAF"/>
    <w:rsid w:val="006A3001"/>
    <w:rsid w:val="006A35F0"/>
    <w:rsid w:val="006A3F8D"/>
    <w:rsid w:val="006A4031"/>
    <w:rsid w:val="006A4F90"/>
    <w:rsid w:val="006A53D6"/>
    <w:rsid w:val="006A5484"/>
    <w:rsid w:val="006A5696"/>
    <w:rsid w:val="006A5D7B"/>
    <w:rsid w:val="006A66CB"/>
    <w:rsid w:val="006A6A94"/>
    <w:rsid w:val="006A747A"/>
    <w:rsid w:val="006A77F9"/>
    <w:rsid w:val="006A7C91"/>
    <w:rsid w:val="006B045B"/>
    <w:rsid w:val="006B0649"/>
    <w:rsid w:val="006B0663"/>
    <w:rsid w:val="006B06C4"/>
    <w:rsid w:val="006B0CCC"/>
    <w:rsid w:val="006B127B"/>
    <w:rsid w:val="006B1538"/>
    <w:rsid w:val="006B2B79"/>
    <w:rsid w:val="006B2BCB"/>
    <w:rsid w:val="006B355D"/>
    <w:rsid w:val="006B3754"/>
    <w:rsid w:val="006B3BE9"/>
    <w:rsid w:val="006B4615"/>
    <w:rsid w:val="006B51B9"/>
    <w:rsid w:val="006B587E"/>
    <w:rsid w:val="006B5FC3"/>
    <w:rsid w:val="006B68AA"/>
    <w:rsid w:val="006B6A01"/>
    <w:rsid w:val="006B6E02"/>
    <w:rsid w:val="006B7A80"/>
    <w:rsid w:val="006B7BCD"/>
    <w:rsid w:val="006C0138"/>
    <w:rsid w:val="006C10DC"/>
    <w:rsid w:val="006C15BB"/>
    <w:rsid w:val="006C1A4B"/>
    <w:rsid w:val="006C1F79"/>
    <w:rsid w:val="006C25D3"/>
    <w:rsid w:val="006C2B9F"/>
    <w:rsid w:val="006C384C"/>
    <w:rsid w:val="006C3AFA"/>
    <w:rsid w:val="006C3B37"/>
    <w:rsid w:val="006C3D18"/>
    <w:rsid w:val="006C4211"/>
    <w:rsid w:val="006C4680"/>
    <w:rsid w:val="006C48C8"/>
    <w:rsid w:val="006C4F9B"/>
    <w:rsid w:val="006C5845"/>
    <w:rsid w:val="006C588E"/>
    <w:rsid w:val="006C5AC4"/>
    <w:rsid w:val="006C60B1"/>
    <w:rsid w:val="006C63A6"/>
    <w:rsid w:val="006C6ABD"/>
    <w:rsid w:val="006C7B68"/>
    <w:rsid w:val="006D009F"/>
    <w:rsid w:val="006D00B2"/>
    <w:rsid w:val="006D0628"/>
    <w:rsid w:val="006D07AB"/>
    <w:rsid w:val="006D10CA"/>
    <w:rsid w:val="006D12E6"/>
    <w:rsid w:val="006D1824"/>
    <w:rsid w:val="006D2D1E"/>
    <w:rsid w:val="006D2FDE"/>
    <w:rsid w:val="006D3226"/>
    <w:rsid w:val="006D384A"/>
    <w:rsid w:val="006D40A3"/>
    <w:rsid w:val="006D599E"/>
    <w:rsid w:val="006D5DDD"/>
    <w:rsid w:val="006D6EF4"/>
    <w:rsid w:val="006D783F"/>
    <w:rsid w:val="006D78CD"/>
    <w:rsid w:val="006D7959"/>
    <w:rsid w:val="006E0714"/>
    <w:rsid w:val="006E092A"/>
    <w:rsid w:val="006E09E7"/>
    <w:rsid w:val="006E0C38"/>
    <w:rsid w:val="006E0F08"/>
    <w:rsid w:val="006E1E00"/>
    <w:rsid w:val="006E21FB"/>
    <w:rsid w:val="006E2341"/>
    <w:rsid w:val="006E2E28"/>
    <w:rsid w:val="006E2E90"/>
    <w:rsid w:val="006E3175"/>
    <w:rsid w:val="006E34C2"/>
    <w:rsid w:val="006E4CC8"/>
    <w:rsid w:val="006E4CCE"/>
    <w:rsid w:val="006E56C3"/>
    <w:rsid w:val="006E5C92"/>
    <w:rsid w:val="006E6038"/>
    <w:rsid w:val="006E64A1"/>
    <w:rsid w:val="006E6E9F"/>
    <w:rsid w:val="006E7BF3"/>
    <w:rsid w:val="006F0235"/>
    <w:rsid w:val="006F21DC"/>
    <w:rsid w:val="006F2716"/>
    <w:rsid w:val="006F2944"/>
    <w:rsid w:val="006F32A8"/>
    <w:rsid w:val="006F390D"/>
    <w:rsid w:val="006F3FD0"/>
    <w:rsid w:val="006F4880"/>
    <w:rsid w:val="006F4CFC"/>
    <w:rsid w:val="006F6246"/>
    <w:rsid w:val="006F6298"/>
    <w:rsid w:val="006F62AA"/>
    <w:rsid w:val="006F6CEC"/>
    <w:rsid w:val="00700439"/>
    <w:rsid w:val="007006CE"/>
    <w:rsid w:val="00700FD4"/>
    <w:rsid w:val="007011FD"/>
    <w:rsid w:val="00701D34"/>
    <w:rsid w:val="00702660"/>
    <w:rsid w:val="00702676"/>
    <w:rsid w:val="007027A3"/>
    <w:rsid w:val="0070316E"/>
    <w:rsid w:val="00703BBD"/>
    <w:rsid w:val="007043FE"/>
    <w:rsid w:val="007047BA"/>
    <w:rsid w:val="0070485F"/>
    <w:rsid w:val="007048C6"/>
    <w:rsid w:val="00704C42"/>
    <w:rsid w:val="007053FA"/>
    <w:rsid w:val="0070598A"/>
    <w:rsid w:val="00705DBE"/>
    <w:rsid w:val="007076FC"/>
    <w:rsid w:val="00707A61"/>
    <w:rsid w:val="00710540"/>
    <w:rsid w:val="007105AE"/>
    <w:rsid w:val="00710BBA"/>
    <w:rsid w:val="00710ECC"/>
    <w:rsid w:val="00710FC7"/>
    <w:rsid w:val="00711ED2"/>
    <w:rsid w:val="00711FD4"/>
    <w:rsid w:val="00712120"/>
    <w:rsid w:val="007121A4"/>
    <w:rsid w:val="00712626"/>
    <w:rsid w:val="00712E03"/>
    <w:rsid w:val="007140DA"/>
    <w:rsid w:val="007141A0"/>
    <w:rsid w:val="00714C53"/>
    <w:rsid w:val="00715721"/>
    <w:rsid w:val="00716047"/>
    <w:rsid w:val="00716A89"/>
    <w:rsid w:val="00716E94"/>
    <w:rsid w:val="00717B82"/>
    <w:rsid w:val="007204D2"/>
    <w:rsid w:val="00720AB9"/>
    <w:rsid w:val="00720E7E"/>
    <w:rsid w:val="0072116D"/>
    <w:rsid w:val="00721FA3"/>
    <w:rsid w:val="007226A0"/>
    <w:rsid w:val="007229EF"/>
    <w:rsid w:val="00723E8F"/>
    <w:rsid w:val="007242BC"/>
    <w:rsid w:val="0072442F"/>
    <w:rsid w:val="00724AEC"/>
    <w:rsid w:val="00725208"/>
    <w:rsid w:val="007253B0"/>
    <w:rsid w:val="007253DA"/>
    <w:rsid w:val="007257E7"/>
    <w:rsid w:val="00726052"/>
    <w:rsid w:val="00726534"/>
    <w:rsid w:val="0072677B"/>
    <w:rsid w:val="007267EC"/>
    <w:rsid w:val="00726B1A"/>
    <w:rsid w:val="00726F9B"/>
    <w:rsid w:val="007271A5"/>
    <w:rsid w:val="00727BFB"/>
    <w:rsid w:val="0073014A"/>
    <w:rsid w:val="00730B5B"/>
    <w:rsid w:val="00730D29"/>
    <w:rsid w:val="00730FBC"/>
    <w:rsid w:val="00731D03"/>
    <w:rsid w:val="00732415"/>
    <w:rsid w:val="0073300B"/>
    <w:rsid w:val="00733351"/>
    <w:rsid w:val="0073396B"/>
    <w:rsid w:val="00733BCA"/>
    <w:rsid w:val="00735626"/>
    <w:rsid w:val="007359FA"/>
    <w:rsid w:val="00735BB4"/>
    <w:rsid w:val="0073619C"/>
    <w:rsid w:val="007363CF"/>
    <w:rsid w:val="00736DDE"/>
    <w:rsid w:val="007370B5"/>
    <w:rsid w:val="00737244"/>
    <w:rsid w:val="00737276"/>
    <w:rsid w:val="007372A4"/>
    <w:rsid w:val="00737AEA"/>
    <w:rsid w:val="00737EC5"/>
    <w:rsid w:val="007407DC"/>
    <w:rsid w:val="00742076"/>
    <w:rsid w:val="00742C86"/>
    <w:rsid w:val="00744BB3"/>
    <w:rsid w:val="00744D87"/>
    <w:rsid w:val="00745401"/>
    <w:rsid w:val="007458D8"/>
    <w:rsid w:val="007464AA"/>
    <w:rsid w:val="007465C3"/>
    <w:rsid w:val="00746DDB"/>
    <w:rsid w:val="00746FDC"/>
    <w:rsid w:val="0074732E"/>
    <w:rsid w:val="00747BF7"/>
    <w:rsid w:val="00747F7A"/>
    <w:rsid w:val="00750202"/>
    <w:rsid w:val="00750BBF"/>
    <w:rsid w:val="0075168C"/>
    <w:rsid w:val="00752187"/>
    <w:rsid w:val="00752398"/>
    <w:rsid w:val="0075251F"/>
    <w:rsid w:val="007534BA"/>
    <w:rsid w:val="00754184"/>
    <w:rsid w:val="007546EA"/>
    <w:rsid w:val="00755279"/>
    <w:rsid w:val="00755A9C"/>
    <w:rsid w:val="00755D07"/>
    <w:rsid w:val="00755D94"/>
    <w:rsid w:val="00756602"/>
    <w:rsid w:val="00756724"/>
    <w:rsid w:val="007569C1"/>
    <w:rsid w:val="007574AE"/>
    <w:rsid w:val="00757946"/>
    <w:rsid w:val="00757D11"/>
    <w:rsid w:val="00760074"/>
    <w:rsid w:val="00760406"/>
    <w:rsid w:val="007613D3"/>
    <w:rsid w:val="007614A4"/>
    <w:rsid w:val="0076170E"/>
    <w:rsid w:val="00761A5B"/>
    <w:rsid w:val="0076216D"/>
    <w:rsid w:val="00762D51"/>
    <w:rsid w:val="00762D60"/>
    <w:rsid w:val="007630DD"/>
    <w:rsid w:val="00763106"/>
    <w:rsid w:val="007641C7"/>
    <w:rsid w:val="00764E05"/>
    <w:rsid w:val="007657CC"/>
    <w:rsid w:val="007661BA"/>
    <w:rsid w:val="0076675C"/>
    <w:rsid w:val="00766A9A"/>
    <w:rsid w:val="00767236"/>
    <w:rsid w:val="0076767C"/>
    <w:rsid w:val="00767852"/>
    <w:rsid w:val="00767A6C"/>
    <w:rsid w:val="00767E26"/>
    <w:rsid w:val="007700AB"/>
    <w:rsid w:val="00770162"/>
    <w:rsid w:val="00770603"/>
    <w:rsid w:val="00770A9D"/>
    <w:rsid w:val="00770EA5"/>
    <w:rsid w:val="00771299"/>
    <w:rsid w:val="00771341"/>
    <w:rsid w:val="00771535"/>
    <w:rsid w:val="00771722"/>
    <w:rsid w:val="00772008"/>
    <w:rsid w:val="007727F9"/>
    <w:rsid w:val="007746A4"/>
    <w:rsid w:val="00774916"/>
    <w:rsid w:val="00774B7C"/>
    <w:rsid w:val="00774BC0"/>
    <w:rsid w:val="00774C8B"/>
    <w:rsid w:val="00774E8D"/>
    <w:rsid w:val="00775714"/>
    <w:rsid w:val="007757D8"/>
    <w:rsid w:val="007761B3"/>
    <w:rsid w:val="00776431"/>
    <w:rsid w:val="0077671B"/>
    <w:rsid w:val="0078020C"/>
    <w:rsid w:val="00780610"/>
    <w:rsid w:val="00780B29"/>
    <w:rsid w:val="007815AD"/>
    <w:rsid w:val="00782030"/>
    <w:rsid w:val="0078215F"/>
    <w:rsid w:val="00782360"/>
    <w:rsid w:val="0078285A"/>
    <w:rsid w:val="00782F12"/>
    <w:rsid w:val="00784E80"/>
    <w:rsid w:val="00786130"/>
    <w:rsid w:val="00786181"/>
    <w:rsid w:val="00786813"/>
    <w:rsid w:val="00787035"/>
    <w:rsid w:val="007875B4"/>
    <w:rsid w:val="00787DF8"/>
    <w:rsid w:val="00791344"/>
    <w:rsid w:val="007916EF"/>
    <w:rsid w:val="00791C7D"/>
    <w:rsid w:val="00791CE5"/>
    <w:rsid w:val="00791D09"/>
    <w:rsid w:val="00791D17"/>
    <w:rsid w:val="007922A2"/>
    <w:rsid w:val="007923B9"/>
    <w:rsid w:val="007925F4"/>
    <w:rsid w:val="007929D2"/>
    <w:rsid w:val="007934E9"/>
    <w:rsid w:val="00793641"/>
    <w:rsid w:val="00793A37"/>
    <w:rsid w:val="00793B92"/>
    <w:rsid w:val="00793C7D"/>
    <w:rsid w:val="0079485A"/>
    <w:rsid w:val="007949EC"/>
    <w:rsid w:val="00794AF2"/>
    <w:rsid w:val="007954F0"/>
    <w:rsid w:val="007958FA"/>
    <w:rsid w:val="00796897"/>
    <w:rsid w:val="00796898"/>
    <w:rsid w:val="00796C1B"/>
    <w:rsid w:val="007979D8"/>
    <w:rsid w:val="00797B75"/>
    <w:rsid w:val="007A0275"/>
    <w:rsid w:val="007A066B"/>
    <w:rsid w:val="007A1B13"/>
    <w:rsid w:val="007A2581"/>
    <w:rsid w:val="007A25FC"/>
    <w:rsid w:val="007A2A54"/>
    <w:rsid w:val="007A2D48"/>
    <w:rsid w:val="007A32D7"/>
    <w:rsid w:val="007A38F0"/>
    <w:rsid w:val="007A3E39"/>
    <w:rsid w:val="007A47CB"/>
    <w:rsid w:val="007A50B4"/>
    <w:rsid w:val="007A52A4"/>
    <w:rsid w:val="007A541C"/>
    <w:rsid w:val="007A542F"/>
    <w:rsid w:val="007A5C0A"/>
    <w:rsid w:val="007A6411"/>
    <w:rsid w:val="007A6AEF"/>
    <w:rsid w:val="007A6E84"/>
    <w:rsid w:val="007A7583"/>
    <w:rsid w:val="007A7DA5"/>
    <w:rsid w:val="007B0002"/>
    <w:rsid w:val="007B01DE"/>
    <w:rsid w:val="007B0503"/>
    <w:rsid w:val="007B1D44"/>
    <w:rsid w:val="007B48C4"/>
    <w:rsid w:val="007B4A4C"/>
    <w:rsid w:val="007B4D68"/>
    <w:rsid w:val="007B512A"/>
    <w:rsid w:val="007B533B"/>
    <w:rsid w:val="007B537A"/>
    <w:rsid w:val="007B5404"/>
    <w:rsid w:val="007B55D3"/>
    <w:rsid w:val="007B6205"/>
    <w:rsid w:val="007B65A9"/>
    <w:rsid w:val="007B6F8F"/>
    <w:rsid w:val="007B707D"/>
    <w:rsid w:val="007B7592"/>
    <w:rsid w:val="007C07AC"/>
    <w:rsid w:val="007C0869"/>
    <w:rsid w:val="007C0977"/>
    <w:rsid w:val="007C0F9E"/>
    <w:rsid w:val="007C0FF9"/>
    <w:rsid w:val="007C17EF"/>
    <w:rsid w:val="007C1AD4"/>
    <w:rsid w:val="007C20CF"/>
    <w:rsid w:val="007C2896"/>
    <w:rsid w:val="007C2B3E"/>
    <w:rsid w:val="007C2C4A"/>
    <w:rsid w:val="007C2D5F"/>
    <w:rsid w:val="007C38BF"/>
    <w:rsid w:val="007C4056"/>
    <w:rsid w:val="007C45A6"/>
    <w:rsid w:val="007C4F31"/>
    <w:rsid w:val="007C5498"/>
    <w:rsid w:val="007C555E"/>
    <w:rsid w:val="007C6320"/>
    <w:rsid w:val="007C6450"/>
    <w:rsid w:val="007C65AB"/>
    <w:rsid w:val="007C6A4E"/>
    <w:rsid w:val="007C6C06"/>
    <w:rsid w:val="007C75FD"/>
    <w:rsid w:val="007C7935"/>
    <w:rsid w:val="007C7EF5"/>
    <w:rsid w:val="007C7FEF"/>
    <w:rsid w:val="007D05CD"/>
    <w:rsid w:val="007D0813"/>
    <w:rsid w:val="007D088F"/>
    <w:rsid w:val="007D0B5D"/>
    <w:rsid w:val="007D0CE2"/>
    <w:rsid w:val="007D1968"/>
    <w:rsid w:val="007D1E03"/>
    <w:rsid w:val="007D22AD"/>
    <w:rsid w:val="007D2CF8"/>
    <w:rsid w:val="007D2EBF"/>
    <w:rsid w:val="007D379A"/>
    <w:rsid w:val="007D3CE5"/>
    <w:rsid w:val="007D3D08"/>
    <w:rsid w:val="007D3E35"/>
    <w:rsid w:val="007D4298"/>
    <w:rsid w:val="007D45A8"/>
    <w:rsid w:val="007D465D"/>
    <w:rsid w:val="007D554B"/>
    <w:rsid w:val="007D58BB"/>
    <w:rsid w:val="007D5A7C"/>
    <w:rsid w:val="007D6403"/>
    <w:rsid w:val="007D6ABB"/>
    <w:rsid w:val="007D6D82"/>
    <w:rsid w:val="007D711C"/>
    <w:rsid w:val="007D7810"/>
    <w:rsid w:val="007D7BF3"/>
    <w:rsid w:val="007D7ED0"/>
    <w:rsid w:val="007D7FD4"/>
    <w:rsid w:val="007E004E"/>
    <w:rsid w:val="007E004F"/>
    <w:rsid w:val="007E0EBA"/>
    <w:rsid w:val="007E14BD"/>
    <w:rsid w:val="007E1CB2"/>
    <w:rsid w:val="007E1E36"/>
    <w:rsid w:val="007E2624"/>
    <w:rsid w:val="007E2A48"/>
    <w:rsid w:val="007E31C1"/>
    <w:rsid w:val="007E366E"/>
    <w:rsid w:val="007E3CD7"/>
    <w:rsid w:val="007E3FE6"/>
    <w:rsid w:val="007E44D6"/>
    <w:rsid w:val="007E45AD"/>
    <w:rsid w:val="007E460A"/>
    <w:rsid w:val="007E468D"/>
    <w:rsid w:val="007E496D"/>
    <w:rsid w:val="007E4EB8"/>
    <w:rsid w:val="007E4F01"/>
    <w:rsid w:val="007E4F5E"/>
    <w:rsid w:val="007E5469"/>
    <w:rsid w:val="007E5F4B"/>
    <w:rsid w:val="007E732A"/>
    <w:rsid w:val="007E78D9"/>
    <w:rsid w:val="007E7D17"/>
    <w:rsid w:val="007E7FF0"/>
    <w:rsid w:val="007F0172"/>
    <w:rsid w:val="007F08F9"/>
    <w:rsid w:val="007F12C4"/>
    <w:rsid w:val="007F17C2"/>
    <w:rsid w:val="007F1BE0"/>
    <w:rsid w:val="007F220A"/>
    <w:rsid w:val="007F285B"/>
    <w:rsid w:val="007F2F1A"/>
    <w:rsid w:val="007F33CC"/>
    <w:rsid w:val="007F38D8"/>
    <w:rsid w:val="007F3A16"/>
    <w:rsid w:val="007F437C"/>
    <w:rsid w:val="007F4D3A"/>
    <w:rsid w:val="007F530A"/>
    <w:rsid w:val="007F5776"/>
    <w:rsid w:val="007F5FF4"/>
    <w:rsid w:val="007F640C"/>
    <w:rsid w:val="007F6E65"/>
    <w:rsid w:val="007F7271"/>
    <w:rsid w:val="007F770B"/>
    <w:rsid w:val="007F77AE"/>
    <w:rsid w:val="0080074F"/>
    <w:rsid w:val="00800752"/>
    <w:rsid w:val="00800F2A"/>
    <w:rsid w:val="0080157B"/>
    <w:rsid w:val="00801A0D"/>
    <w:rsid w:val="00801AE1"/>
    <w:rsid w:val="00802345"/>
    <w:rsid w:val="008026BB"/>
    <w:rsid w:val="00802886"/>
    <w:rsid w:val="00802B72"/>
    <w:rsid w:val="00802BB2"/>
    <w:rsid w:val="00802C47"/>
    <w:rsid w:val="008036F3"/>
    <w:rsid w:val="00803ABB"/>
    <w:rsid w:val="00803FEC"/>
    <w:rsid w:val="008042B5"/>
    <w:rsid w:val="0080575D"/>
    <w:rsid w:val="00805ED6"/>
    <w:rsid w:val="0080618C"/>
    <w:rsid w:val="008067CB"/>
    <w:rsid w:val="00806858"/>
    <w:rsid w:val="008068E8"/>
    <w:rsid w:val="00806C4B"/>
    <w:rsid w:val="008076E5"/>
    <w:rsid w:val="00810537"/>
    <w:rsid w:val="00811524"/>
    <w:rsid w:val="00811A9C"/>
    <w:rsid w:val="00812140"/>
    <w:rsid w:val="00812736"/>
    <w:rsid w:val="008127EA"/>
    <w:rsid w:val="008132A7"/>
    <w:rsid w:val="0081347F"/>
    <w:rsid w:val="00813840"/>
    <w:rsid w:val="00813A37"/>
    <w:rsid w:val="00813CD0"/>
    <w:rsid w:val="00813E71"/>
    <w:rsid w:val="00813F40"/>
    <w:rsid w:val="00814A1D"/>
    <w:rsid w:val="00814BFE"/>
    <w:rsid w:val="008150C3"/>
    <w:rsid w:val="00815347"/>
    <w:rsid w:val="008158C7"/>
    <w:rsid w:val="00815B5B"/>
    <w:rsid w:val="00815C44"/>
    <w:rsid w:val="0081684B"/>
    <w:rsid w:val="00816BC0"/>
    <w:rsid w:val="00816CC0"/>
    <w:rsid w:val="00817066"/>
    <w:rsid w:val="00817195"/>
    <w:rsid w:val="00817256"/>
    <w:rsid w:val="00817B5F"/>
    <w:rsid w:val="00817FBD"/>
    <w:rsid w:val="0082026F"/>
    <w:rsid w:val="008210FD"/>
    <w:rsid w:val="008211E0"/>
    <w:rsid w:val="00821510"/>
    <w:rsid w:val="008217A2"/>
    <w:rsid w:val="00821D63"/>
    <w:rsid w:val="008229C3"/>
    <w:rsid w:val="00823679"/>
    <w:rsid w:val="0082378E"/>
    <w:rsid w:val="00823D48"/>
    <w:rsid w:val="00824C15"/>
    <w:rsid w:val="00825916"/>
    <w:rsid w:val="00825B11"/>
    <w:rsid w:val="00825CD0"/>
    <w:rsid w:val="0082636F"/>
    <w:rsid w:val="00826ABB"/>
    <w:rsid w:val="00826CD7"/>
    <w:rsid w:val="00826E35"/>
    <w:rsid w:val="00827129"/>
    <w:rsid w:val="00827630"/>
    <w:rsid w:val="00827873"/>
    <w:rsid w:val="00827B02"/>
    <w:rsid w:val="0083114E"/>
    <w:rsid w:val="00831934"/>
    <w:rsid w:val="00831C84"/>
    <w:rsid w:val="008321BD"/>
    <w:rsid w:val="008321F4"/>
    <w:rsid w:val="0083318D"/>
    <w:rsid w:val="00833343"/>
    <w:rsid w:val="00833478"/>
    <w:rsid w:val="00833B56"/>
    <w:rsid w:val="00833C9A"/>
    <w:rsid w:val="00833CF1"/>
    <w:rsid w:val="00833E2E"/>
    <w:rsid w:val="00834319"/>
    <w:rsid w:val="008346B4"/>
    <w:rsid w:val="0083473F"/>
    <w:rsid w:val="00834DAA"/>
    <w:rsid w:val="00835684"/>
    <w:rsid w:val="00835998"/>
    <w:rsid w:val="008359BD"/>
    <w:rsid w:val="00835A7C"/>
    <w:rsid w:val="00835B9F"/>
    <w:rsid w:val="00836C29"/>
    <w:rsid w:val="008374D2"/>
    <w:rsid w:val="008377E6"/>
    <w:rsid w:val="00837947"/>
    <w:rsid w:val="00837BFB"/>
    <w:rsid w:val="00837E9A"/>
    <w:rsid w:val="0084039B"/>
    <w:rsid w:val="008406A4"/>
    <w:rsid w:val="00840A15"/>
    <w:rsid w:val="00841164"/>
    <w:rsid w:val="008418FC"/>
    <w:rsid w:val="008419DF"/>
    <w:rsid w:val="00841B5C"/>
    <w:rsid w:val="00842C95"/>
    <w:rsid w:val="008434CC"/>
    <w:rsid w:val="00843608"/>
    <w:rsid w:val="00843ACF"/>
    <w:rsid w:val="008443E3"/>
    <w:rsid w:val="00845591"/>
    <w:rsid w:val="008456AF"/>
    <w:rsid w:val="00846D9E"/>
    <w:rsid w:val="00846F38"/>
    <w:rsid w:val="00847617"/>
    <w:rsid w:val="00847E66"/>
    <w:rsid w:val="00850454"/>
    <w:rsid w:val="008505F7"/>
    <w:rsid w:val="00851130"/>
    <w:rsid w:val="0085189A"/>
    <w:rsid w:val="00851F47"/>
    <w:rsid w:val="008525FB"/>
    <w:rsid w:val="00852660"/>
    <w:rsid w:val="00854089"/>
    <w:rsid w:val="008543B6"/>
    <w:rsid w:val="008547E9"/>
    <w:rsid w:val="0085629C"/>
    <w:rsid w:val="008564C2"/>
    <w:rsid w:val="00856821"/>
    <w:rsid w:val="00856A4B"/>
    <w:rsid w:val="00856D66"/>
    <w:rsid w:val="00857899"/>
    <w:rsid w:val="008602EE"/>
    <w:rsid w:val="00860447"/>
    <w:rsid w:val="00860753"/>
    <w:rsid w:val="00860DF4"/>
    <w:rsid w:val="00861303"/>
    <w:rsid w:val="00861F2F"/>
    <w:rsid w:val="00862147"/>
    <w:rsid w:val="00863476"/>
    <w:rsid w:val="00864C20"/>
    <w:rsid w:val="008654A1"/>
    <w:rsid w:val="00865A44"/>
    <w:rsid w:val="00865A6A"/>
    <w:rsid w:val="00865F2C"/>
    <w:rsid w:val="00866621"/>
    <w:rsid w:val="00866954"/>
    <w:rsid w:val="00866E4F"/>
    <w:rsid w:val="00866E62"/>
    <w:rsid w:val="00866F79"/>
    <w:rsid w:val="0086779A"/>
    <w:rsid w:val="00867F70"/>
    <w:rsid w:val="00870C18"/>
    <w:rsid w:val="0087275D"/>
    <w:rsid w:val="008728C7"/>
    <w:rsid w:val="00872D3C"/>
    <w:rsid w:val="00873ACE"/>
    <w:rsid w:val="00874077"/>
    <w:rsid w:val="00875EEC"/>
    <w:rsid w:val="00876111"/>
    <w:rsid w:val="00876542"/>
    <w:rsid w:val="00876834"/>
    <w:rsid w:val="008771D9"/>
    <w:rsid w:val="008800B6"/>
    <w:rsid w:val="00880485"/>
    <w:rsid w:val="008805BF"/>
    <w:rsid w:val="00880A0A"/>
    <w:rsid w:val="00880EB5"/>
    <w:rsid w:val="008814D3"/>
    <w:rsid w:val="0088150E"/>
    <w:rsid w:val="0088208E"/>
    <w:rsid w:val="008823BF"/>
    <w:rsid w:val="00882813"/>
    <w:rsid w:val="00883051"/>
    <w:rsid w:val="008838E9"/>
    <w:rsid w:val="0088445C"/>
    <w:rsid w:val="00884F7C"/>
    <w:rsid w:val="008852FB"/>
    <w:rsid w:val="00885654"/>
    <w:rsid w:val="00885672"/>
    <w:rsid w:val="00885BA6"/>
    <w:rsid w:val="00886A86"/>
    <w:rsid w:val="008878B4"/>
    <w:rsid w:val="00890136"/>
    <w:rsid w:val="008902D8"/>
    <w:rsid w:val="0089084C"/>
    <w:rsid w:val="00890CE1"/>
    <w:rsid w:val="008913B5"/>
    <w:rsid w:val="008919EC"/>
    <w:rsid w:val="008923F4"/>
    <w:rsid w:val="008928DB"/>
    <w:rsid w:val="00892953"/>
    <w:rsid w:val="008934E0"/>
    <w:rsid w:val="008940C4"/>
    <w:rsid w:val="00894A35"/>
    <w:rsid w:val="00894B0A"/>
    <w:rsid w:val="008953A4"/>
    <w:rsid w:val="008959BC"/>
    <w:rsid w:val="00895D3D"/>
    <w:rsid w:val="00895FC3"/>
    <w:rsid w:val="008966E3"/>
    <w:rsid w:val="00896A94"/>
    <w:rsid w:val="00896FA2"/>
    <w:rsid w:val="008974A4"/>
    <w:rsid w:val="008A0943"/>
    <w:rsid w:val="008A122D"/>
    <w:rsid w:val="008A241E"/>
    <w:rsid w:val="008A29E7"/>
    <w:rsid w:val="008A354F"/>
    <w:rsid w:val="008A3FD2"/>
    <w:rsid w:val="008A40BC"/>
    <w:rsid w:val="008A554A"/>
    <w:rsid w:val="008B1863"/>
    <w:rsid w:val="008B1E20"/>
    <w:rsid w:val="008B1E8E"/>
    <w:rsid w:val="008B251A"/>
    <w:rsid w:val="008B3BED"/>
    <w:rsid w:val="008B3C06"/>
    <w:rsid w:val="008B3C68"/>
    <w:rsid w:val="008B3E58"/>
    <w:rsid w:val="008B4922"/>
    <w:rsid w:val="008B511F"/>
    <w:rsid w:val="008B5F05"/>
    <w:rsid w:val="008B62F3"/>
    <w:rsid w:val="008B6407"/>
    <w:rsid w:val="008B685E"/>
    <w:rsid w:val="008B68FB"/>
    <w:rsid w:val="008B6D0E"/>
    <w:rsid w:val="008B758D"/>
    <w:rsid w:val="008B774B"/>
    <w:rsid w:val="008C0316"/>
    <w:rsid w:val="008C04EA"/>
    <w:rsid w:val="008C12E9"/>
    <w:rsid w:val="008C2112"/>
    <w:rsid w:val="008C2904"/>
    <w:rsid w:val="008C3173"/>
    <w:rsid w:val="008C3A68"/>
    <w:rsid w:val="008C43F0"/>
    <w:rsid w:val="008C4B83"/>
    <w:rsid w:val="008C4E95"/>
    <w:rsid w:val="008C4EF5"/>
    <w:rsid w:val="008C50E6"/>
    <w:rsid w:val="008C51E8"/>
    <w:rsid w:val="008C5387"/>
    <w:rsid w:val="008C5773"/>
    <w:rsid w:val="008C5C61"/>
    <w:rsid w:val="008C6CCE"/>
    <w:rsid w:val="008C6D5F"/>
    <w:rsid w:val="008C7123"/>
    <w:rsid w:val="008C74B0"/>
    <w:rsid w:val="008C7567"/>
    <w:rsid w:val="008D01E5"/>
    <w:rsid w:val="008D0218"/>
    <w:rsid w:val="008D05A7"/>
    <w:rsid w:val="008D0816"/>
    <w:rsid w:val="008D13EC"/>
    <w:rsid w:val="008D1853"/>
    <w:rsid w:val="008D3FA5"/>
    <w:rsid w:val="008D40E6"/>
    <w:rsid w:val="008D41DC"/>
    <w:rsid w:val="008D4224"/>
    <w:rsid w:val="008D47D9"/>
    <w:rsid w:val="008D496A"/>
    <w:rsid w:val="008D4C6E"/>
    <w:rsid w:val="008D5255"/>
    <w:rsid w:val="008D54A8"/>
    <w:rsid w:val="008D55B2"/>
    <w:rsid w:val="008D5658"/>
    <w:rsid w:val="008D70A4"/>
    <w:rsid w:val="008D777C"/>
    <w:rsid w:val="008D7FFB"/>
    <w:rsid w:val="008E00D2"/>
    <w:rsid w:val="008E0AB5"/>
    <w:rsid w:val="008E0BBB"/>
    <w:rsid w:val="008E0D72"/>
    <w:rsid w:val="008E1452"/>
    <w:rsid w:val="008E1A58"/>
    <w:rsid w:val="008E2EF9"/>
    <w:rsid w:val="008E4379"/>
    <w:rsid w:val="008E4772"/>
    <w:rsid w:val="008E486D"/>
    <w:rsid w:val="008E6914"/>
    <w:rsid w:val="008E7572"/>
    <w:rsid w:val="008E79F6"/>
    <w:rsid w:val="008F0092"/>
    <w:rsid w:val="008F03B1"/>
    <w:rsid w:val="008F28EC"/>
    <w:rsid w:val="008F2C20"/>
    <w:rsid w:val="008F2EF6"/>
    <w:rsid w:val="008F3151"/>
    <w:rsid w:val="008F33EF"/>
    <w:rsid w:val="008F364A"/>
    <w:rsid w:val="008F36CB"/>
    <w:rsid w:val="008F3FA0"/>
    <w:rsid w:val="008F43E7"/>
    <w:rsid w:val="008F4730"/>
    <w:rsid w:val="008F52DC"/>
    <w:rsid w:val="008F5627"/>
    <w:rsid w:val="008F5D0A"/>
    <w:rsid w:val="008F645A"/>
    <w:rsid w:val="008F6823"/>
    <w:rsid w:val="008F686C"/>
    <w:rsid w:val="008F6A16"/>
    <w:rsid w:val="008F6F3C"/>
    <w:rsid w:val="008F6FF0"/>
    <w:rsid w:val="008F7248"/>
    <w:rsid w:val="008F7463"/>
    <w:rsid w:val="008F76CE"/>
    <w:rsid w:val="00900A99"/>
    <w:rsid w:val="00900ED7"/>
    <w:rsid w:val="00901491"/>
    <w:rsid w:val="00901595"/>
    <w:rsid w:val="00901C0D"/>
    <w:rsid w:val="00901CBC"/>
    <w:rsid w:val="00902194"/>
    <w:rsid w:val="0090230C"/>
    <w:rsid w:val="00902F87"/>
    <w:rsid w:val="00903821"/>
    <w:rsid w:val="00903A76"/>
    <w:rsid w:val="009041A2"/>
    <w:rsid w:val="009044FD"/>
    <w:rsid w:val="009048FB"/>
    <w:rsid w:val="009051E0"/>
    <w:rsid w:val="00906227"/>
    <w:rsid w:val="0090658A"/>
    <w:rsid w:val="00906DAF"/>
    <w:rsid w:val="0090784B"/>
    <w:rsid w:val="00907EF3"/>
    <w:rsid w:val="0091015B"/>
    <w:rsid w:val="00910A71"/>
    <w:rsid w:val="00910D9B"/>
    <w:rsid w:val="00911160"/>
    <w:rsid w:val="0091135F"/>
    <w:rsid w:val="009118BC"/>
    <w:rsid w:val="0091364E"/>
    <w:rsid w:val="00914565"/>
    <w:rsid w:val="00914D24"/>
    <w:rsid w:val="0091572A"/>
    <w:rsid w:val="00916BC2"/>
    <w:rsid w:val="00920520"/>
    <w:rsid w:val="009205D3"/>
    <w:rsid w:val="00920642"/>
    <w:rsid w:val="0092082E"/>
    <w:rsid w:val="00920ECD"/>
    <w:rsid w:val="009219AA"/>
    <w:rsid w:val="009220DF"/>
    <w:rsid w:val="009226D8"/>
    <w:rsid w:val="00922C60"/>
    <w:rsid w:val="00923006"/>
    <w:rsid w:val="00923143"/>
    <w:rsid w:val="009234BB"/>
    <w:rsid w:val="00923AEA"/>
    <w:rsid w:val="00924433"/>
    <w:rsid w:val="009244EB"/>
    <w:rsid w:val="009245A7"/>
    <w:rsid w:val="00924D10"/>
    <w:rsid w:val="00924E05"/>
    <w:rsid w:val="00925706"/>
    <w:rsid w:val="00925BB6"/>
    <w:rsid w:val="00925DF6"/>
    <w:rsid w:val="00926586"/>
    <w:rsid w:val="00926ED5"/>
    <w:rsid w:val="009273E0"/>
    <w:rsid w:val="0092775D"/>
    <w:rsid w:val="0092778C"/>
    <w:rsid w:val="00930185"/>
    <w:rsid w:val="00930702"/>
    <w:rsid w:val="0093120B"/>
    <w:rsid w:val="00931567"/>
    <w:rsid w:val="00931A13"/>
    <w:rsid w:val="0093242F"/>
    <w:rsid w:val="00932831"/>
    <w:rsid w:val="00932CF3"/>
    <w:rsid w:val="0093343E"/>
    <w:rsid w:val="009334A2"/>
    <w:rsid w:val="00933D30"/>
    <w:rsid w:val="0093441B"/>
    <w:rsid w:val="00934604"/>
    <w:rsid w:val="00934BC0"/>
    <w:rsid w:val="00934EFF"/>
    <w:rsid w:val="009351BA"/>
    <w:rsid w:val="009354F9"/>
    <w:rsid w:val="00935562"/>
    <w:rsid w:val="009362F2"/>
    <w:rsid w:val="00936569"/>
    <w:rsid w:val="00936AB2"/>
    <w:rsid w:val="0093715B"/>
    <w:rsid w:val="00937DB3"/>
    <w:rsid w:val="00937EDD"/>
    <w:rsid w:val="0094005E"/>
    <w:rsid w:val="00940751"/>
    <w:rsid w:val="00940BB2"/>
    <w:rsid w:val="00941AF4"/>
    <w:rsid w:val="00941B9E"/>
    <w:rsid w:val="0094239C"/>
    <w:rsid w:val="009425BF"/>
    <w:rsid w:val="00942ADB"/>
    <w:rsid w:val="00942B88"/>
    <w:rsid w:val="00943686"/>
    <w:rsid w:val="00943DD6"/>
    <w:rsid w:val="00944082"/>
    <w:rsid w:val="00944319"/>
    <w:rsid w:val="009448C4"/>
    <w:rsid w:val="00944968"/>
    <w:rsid w:val="00945B53"/>
    <w:rsid w:val="0094642C"/>
    <w:rsid w:val="00946CE4"/>
    <w:rsid w:val="00946FAD"/>
    <w:rsid w:val="0094722E"/>
    <w:rsid w:val="009473B9"/>
    <w:rsid w:val="00950415"/>
    <w:rsid w:val="0095078A"/>
    <w:rsid w:val="00950881"/>
    <w:rsid w:val="00950943"/>
    <w:rsid w:val="00950964"/>
    <w:rsid w:val="00950D99"/>
    <w:rsid w:val="00950F15"/>
    <w:rsid w:val="00951043"/>
    <w:rsid w:val="0095109D"/>
    <w:rsid w:val="0095115A"/>
    <w:rsid w:val="0095159D"/>
    <w:rsid w:val="00951717"/>
    <w:rsid w:val="00951C52"/>
    <w:rsid w:val="0095372E"/>
    <w:rsid w:val="00953DD0"/>
    <w:rsid w:val="00953DFA"/>
    <w:rsid w:val="00953F29"/>
    <w:rsid w:val="00954A4D"/>
    <w:rsid w:val="00955661"/>
    <w:rsid w:val="00955956"/>
    <w:rsid w:val="00955DEC"/>
    <w:rsid w:val="00955F9D"/>
    <w:rsid w:val="0095614E"/>
    <w:rsid w:val="009563A3"/>
    <w:rsid w:val="00956630"/>
    <w:rsid w:val="00956747"/>
    <w:rsid w:val="00957660"/>
    <w:rsid w:val="00957C78"/>
    <w:rsid w:val="0096048F"/>
    <w:rsid w:val="009609FA"/>
    <w:rsid w:val="00960BDC"/>
    <w:rsid w:val="00960C1A"/>
    <w:rsid w:val="00960DF0"/>
    <w:rsid w:val="00960F73"/>
    <w:rsid w:val="009611B8"/>
    <w:rsid w:val="0096196E"/>
    <w:rsid w:val="0096266E"/>
    <w:rsid w:val="009629BB"/>
    <w:rsid w:val="00962FE4"/>
    <w:rsid w:val="00963062"/>
    <w:rsid w:val="009630D3"/>
    <w:rsid w:val="0096338A"/>
    <w:rsid w:val="009633C8"/>
    <w:rsid w:val="0096379A"/>
    <w:rsid w:val="00963A9D"/>
    <w:rsid w:val="00963BAC"/>
    <w:rsid w:val="00964253"/>
    <w:rsid w:val="009650B4"/>
    <w:rsid w:val="009656C2"/>
    <w:rsid w:val="009657CB"/>
    <w:rsid w:val="00965E06"/>
    <w:rsid w:val="00966D33"/>
    <w:rsid w:val="00967632"/>
    <w:rsid w:val="009711F5"/>
    <w:rsid w:val="009717EF"/>
    <w:rsid w:val="0097180E"/>
    <w:rsid w:val="00972289"/>
    <w:rsid w:val="009727DC"/>
    <w:rsid w:val="009729A5"/>
    <w:rsid w:val="00973462"/>
    <w:rsid w:val="00973A67"/>
    <w:rsid w:val="00974365"/>
    <w:rsid w:val="00975437"/>
    <w:rsid w:val="00975666"/>
    <w:rsid w:val="009759BD"/>
    <w:rsid w:val="009763FB"/>
    <w:rsid w:val="009778ED"/>
    <w:rsid w:val="00977BE1"/>
    <w:rsid w:val="00977E3E"/>
    <w:rsid w:val="0098030A"/>
    <w:rsid w:val="009803B5"/>
    <w:rsid w:val="0098049F"/>
    <w:rsid w:val="009805EB"/>
    <w:rsid w:val="0098093D"/>
    <w:rsid w:val="00980C6D"/>
    <w:rsid w:val="00980C85"/>
    <w:rsid w:val="00980D9D"/>
    <w:rsid w:val="00980F10"/>
    <w:rsid w:val="00981716"/>
    <w:rsid w:val="0098244B"/>
    <w:rsid w:val="00982842"/>
    <w:rsid w:val="009828BE"/>
    <w:rsid w:val="00982D29"/>
    <w:rsid w:val="0098320E"/>
    <w:rsid w:val="00983334"/>
    <w:rsid w:val="0098427F"/>
    <w:rsid w:val="009847C1"/>
    <w:rsid w:val="0098538E"/>
    <w:rsid w:val="00985D81"/>
    <w:rsid w:val="0098647B"/>
    <w:rsid w:val="00986996"/>
    <w:rsid w:val="009875DC"/>
    <w:rsid w:val="009877A1"/>
    <w:rsid w:val="00990417"/>
    <w:rsid w:val="00990575"/>
    <w:rsid w:val="00990C04"/>
    <w:rsid w:val="00990D65"/>
    <w:rsid w:val="00991775"/>
    <w:rsid w:val="009922A8"/>
    <w:rsid w:val="00992929"/>
    <w:rsid w:val="00993347"/>
    <w:rsid w:val="009939A8"/>
    <w:rsid w:val="00994A2F"/>
    <w:rsid w:val="00994B30"/>
    <w:rsid w:val="00994B37"/>
    <w:rsid w:val="00994B86"/>
    <w:rsid w:val="00994DA5"/>
    <w:rsid w:val="0099510F"/>
    <w:rsid w:val="0099588B"/>
    <w:rsid w:val="00995B37"/>
    <w:rsid w:val="00995B3E"/>
    <w:rsid w:val="00995F6E"/>
    <w:rsid w:val="009966E7"/>
    <w:rsid w:val="00996AAF"/>
    <w:rsid w:val="00996C43"/>
    <w:rsid w:val="0099746B"/>
    <w:rsid w:val="009A042E"/>
    <w:rsid w:val="009A37B3"/>
    <w:rsid w:val="009A3B8A"/>
    <w:rsid w:val="009A3F4F"/>
    <w:rsid w:val="009A3FA1"/>
    <w:rsid w:val="009A40C6"/>
    <w:rsid w:val="009A40F9"/>
    <w:rsid w:val="009A413C"/>
    <w:rsid w:val="009A45DA"/>
    <w:rsid w:val="009A4EAF"/>
    <w:rsid w:val="009A5F9F"/>
    <w:rsid w:val="009A6082"/>
    <w:rsid w:val="009A715C"/>
    <w:rsid w:val="009A7A47"/>
    <w:rsid w:val="009A7D00"/>
    <w:rsid w:val="009B024D"/>
    <w:rsid w:val="009B0494"/>
    <w:rsid w:val="009B11AC"/>
    <w:rsid w:val="009B18D6"/>
    <w:rsid w:val="009B262A"/>
    <w:rsid w:val="009B29D5"/>
    <w:rsid w:val="009B2AF7"/>
    <w:rsid w:val="009B2DF8"/>
    <w:rsid w:val="009B39E5"/>
    <w:rsid w:val="009B4359"/>
    <w:rsid w:val="009B4EA0"/>
    <w:rsid w:val="009B4FFA"/>
    <w:rsid w:val="009B5DA8"/>
    <w:rsid w:val="009B72F9"/>
    <w:rsid w:val="009B74DE"/>
    <w:rsid w:val="009B77A7"/>
    <w:rsid w:val="009C091F"/>
    <w:rsid w:val="009C0EE1"/>
    <w:rsid w:val="009C0F68"/>
    <w:rsid w:val="009C1544"/>
    <w:rsid w:val="009C1AAB"/>
    <w:rsid w:val="009C2553"/>
    <w:rsid w:val="009C2F6E"/>
    <w:rsid w:val="009C347A"/>
    <w:rsid w:val="009C4A98"/>
    <w:rsid w:val="009C4E8F"/>
    <w:rsid w:val="009C50E8"/>
    <w:rsid w:val="009C56C6"/>
    <w:rsid w:val="009C570A"/>
    <w:rsid w:val="009C5946"/>
    <w:rsid w:val="009C62BB"/>
    <w:rsid w:val="009C6612"/>
    <w:rsid w:val="009C6FD0"/>
    <w:rsid w:val="009C70C2"/>
    <w:rsid w:val="009C72C0"/>
    <w:rsid w:val="009C78FF"/>
    <w:rsid w:val="009D11B1"/>
    <w:rsid w:val="009D1ABF"/>
    <w:rsid w:val="009D1EAC"/>
    <w:rsid w:val="009D1F85"/>
    <w:rsid w:val="009D2654"/>
    <w:rsid w:val="009D36FD"/>
    <w:rsid w:val="009D44F8"/>
    <w:rsid w:val="009D4634"/>
    <w:rsid w:val="009D5485"/>
    <w:rsid w:val="009D57F3"/>
    <w:rsid w:val="009D6196"/>
    <w:rsid w:val="009D6532"/>
    <w:rsid w:val="009D6A14"/>
    <w:rsid w:val="009D7BDD"/>
    <w:rsid w:val="009D7BF1"/>
    <w:rsid w:val="009E1250"/>
    <w:rsid w:val="009E19CD"/>
    <w:rsid w:val="009E1DE1"/>
    <w:rsid w:val="009E1FD0"/>
    <w:rsid w:val="009E414C"/>
    <w:rsid w:val="009E4743"/>
    <w:rsid w:val="009E49A5"/>
    <w:rsid w:val="009E49D8"/>
    <w:rsid w:val="009E4D66"/>
    <w:rsid w:val="009E4E3A"/>
    <w:rsid w:val="009E4F10"/>
    <w:rsid w:val="009E59CA"/>
    <w:rsid w:val="009E5A83"/>
    <w:rsid w:val="009E5B35"/>
    <w:rsid w:val="009E5B6E"/>
    <w:rsid w:val="009E660E"/>
    <w:rsid w:val="009E6C5D"/>
    <w:rsid w:val="009E7B8D"/>
    <w:rsid w:val="009E7BF5"/>
    <w:rsid w:val="009F04DA"/>
    <w:rsid w:val="009F0CD1"/>
    <w:rsid w:val="009F1082"/>
    <w:rsid w:val="009F1269"/>
    <w:rsid w:val="009F1AD4"/>
    <w:rsid w:val="009F1D4E"/>
    <w:rsid w:val="009F2410"/>
    <w:rsid w:val="009F243A"/>
    <w:rsid w:val="009F25A4"/>
    <w:rsid w:val="009F27BA"/>
    <w:rsid w:val="009F2955"/>
    <w:rsid w:val="009F2A15"/>
    <w:rsid w:val="009F396A"/>
    <w:rsid w:val="009F3B01"/>
    <w:rsid w:val="009F3B3F"/>
    <w:rsid w:val="009F45DB"/>
    <w:rsid w:val="009F4744"/>
    <w:rsid w:val="009F521E"/>
    <w:rsid w:val="009F5538"/>
    <w:rsid w:val="009F61F8"/>
    <w:rsid w:val="009F6771"/>
    <w:rsid w:val="009F67D2"/>
    <w:rsid w:val="009F695B"/>
    <w:rsid w:val="009F709A"/>
    <w:rsid w:val="009F7835"/>
    <w:rsid w:val="00A003C6"/>
    <w:rsid w:val="00A0065B"/>
    <w:rsid w:val="00A0072D"/>
    <w:rsid w:val="00A00825"/>
    <w:rsid w:val="00A00C25"/>
    <w:rsid w:val="00A00D52"/>
    <w:rsid w:val="00A00F3A"/>
    <w:rsid w:val="00A01233"/>
    <w:rsid w:val="00A0142E"/>
    <w:rsid w:val="00A0171F"/>
    <w:rsid w:val="00A02E2F"/>
    <w:rsid w:val="00A030F2"/>
    <w:rsid w:val="00A032D1"/>
    <w:rsid w:val="00A0513C"/>
    <w:rsid w:val="00A05BF6"/>
    <w:rsid w:val="00A05C29"/>
    <w:rsid w:val="00A05E85"/>
    <w:rsid w:val="00A05EC8"/>
    <w:rsid w:val="00A06AFF"/>
    <w:rsid w:val="00A07630"/>
    <w:rsid w:val="00A0792B"/>
    <w:rsid w:val="00A07A0B"/>
    <w:rsid w:val="00A07DA7"/>
    <w:rsid w:val="00A10516"/>
    <w:rsid w:val="00A1053C"/>
    <w:rsid w:val="00A10C01"/>
    <w:rsid w:val="00A10D86"/>
    <w:rsid w:val="00A110A0"/>
    <w:rsid w:val="00A111D2"/>
    <w:rsid w:val="00A112A3"/>
    <w:rsid w:val="00A11BEA"/>
    <w:rsid w:val="00A11EAD"/>
    <w:rsid w:val="00A12004"/>
    <w:rsid w:val="00A121E0"/>
    <w:rsid w:val="00A12BFF"/>
    <w:rsid w:val="00A130C8"/>
    <w:rsid w:val="00A13AFB"/>
    <w:rsid w:val="00A14045"/>
    <w:rsid w:val="00A15AEA"/>
    <w:rsid w:val="00A15BEC"/>
    <w:rsid w:val="00A16A8E"/>
    <w:rsid w:val="00A17525"/>
    <w:rsid w:val="00A20049"/>
    <w:rsid w:val="00A21D13"/>
    <w:rsid w:val="00A22046"/>
    <w:rsid w:val="00A2239F"/>
    <w:rsid w:val="00A228FC"/>
    <w:rsid w:val="00A232BB"/>
    <w:rsid w:val="00A233B9"/>
    <w:rsid w:val="00A23967"/>
    <w:rsid w:val="00A239F7"/>
    <w:rsid w:val="00A23EE6"/>
    <w:rsid w:val="00A2435A"/>
    <w:rsid w:val="00A24786"/>
    <w:rsid w:val="00A25A55"/>
    <w:rsid w:val="00A25C96"/>
    <w:rsid w:val="00A268C1"/>
    <w:rsid w:val="00A26BB8"/>
    <w:rsid w:val="00A26CAD"/>
    <w:rsid w:val="00A26D9F"/>
    <w:rsid w:val="00A274A8"/>
    <w:rsid w:val="00A3043B"/>
    <w:rsid w:val="00A31293"/>
    <w:rsid w:val="00A3178C"/>
    <w:rsid w:val="00A31BEB"/>
    <w:rsid w:val="00A31C8F"/>
    <w:rsid w:val="00A328B8"/>
    <w:rsid w:val="00A32E7F"/>
    <w:rsid w:val="00A3314F"/>
    <w:rsid w:val="00A334C0"/>
    <w:rsid w:val="00A33764"/>
    <w:rsid w:val="00A33949"/>
    <w:rsid w:val="00A34861"/>
    <w:rsid w:val="00A3542A"/>
    <w:rsid w:val="00A35C6F"/>
    <w:rsid w:val="00A35FF3"/>
    <w:rsid w:val="00A37332"/>
    <w:rsid w:val="00A3769E"/>
    <w:rsid w:val="00A37F32"/>
    <w:rsid w:val="00A4029D"/>
    <w:rsid w:val="00A4039D"/>
    <w:rsid w:val="00A408C5"/>
    <w:rsid w:val="00A40F41"/>
    <w:rsid w:val="00A41026"/>
    <w:rsid w:val="00A41248"/>
    <w:rsid w:val="00A41865"/>
    <w:rsid w:val="00A43821"/>
    <w:rsid w:val="00A43AD8"/>
    <w:rsid w:val="00A44321"/>
    <w:rsid w:val="00A4474D"/>
    <w:rsid w:val="00A44B50"/>
    <w:rsid w:val="00A44D22"/>
    <w:rsid w:val="00A450B9"/>
    <w:rsid w:val="00A452A6"/>
    <w:rsid w:val="00A462CB"/>
    <w:rsid w:val="00A465A7"/>
    <w:rsid w:val="00A466C2"/>
    <w:rsid w:val="00A46760"/>
    <w:rsid w:val="00A4681B"/>
    <w:rsid w:val="00A46C86"/>
    <w:rsid w:val="00A46EDC"/>
    <w:rsid w:val="00A47335"/>
    <w:rsid w:val="00A47C37"/>
    <w:rsid w:val="00A47CC4"/>
    <w:rsid w:val="00A47CEC"/>
    <w:rsid w:val="00A47E70"/>
    <w:rsid w:val="00A47E78"/>
    <w:rsid w:val="00A50418"/>
    <w:rsid w:val="00A5047F"/>
    <w:rsid w:val="00A50A99"/>
    <w:rsid w:val="00A50AD5"/>
    <w:rsid w:val="00A51DB5"/>
    <w:rsid w:val="00A51F1F"/>
    <w:rsid w:val="00A52891"/>
    <w:rsid w:val="00A533BD"/>
    <w:rsid w:val="00A53538"/>
    <w:rsid w:val="00A5377F"/>
    <w:rsid w:val="00A53922"/>
    <w:rsid w:val="00A53BFA"/>
    <w:rsid w:val="00A5431F"/>
    <w:rsid w:val="00A5446B"/>
    <w:rsid w:val="00A5469D"/>
    <w:rsid w:val="00A54AFB"/>
    <w:rsid w:val="00A54D8A"/>
    <w:rsid w:val="00A5542D"/>
    <w:rsid w:val="00A555BA"/>
    <w:rsid w:val="00A55D76"/>
    <w:rsid w:val="00A564FC"/>
    <w:rsid w:val="00A566EF"/>
    <w:rsid w:val="00A56A9A"/>
    <w:rsid w:val="00A56E7F"/>
    <w:rsid w:val="00A6166E"/>
    <w:rsid w:val="00A62154"/>
    <w:rsid w:val="00A6402F"/>
    <w:rsid w:val="00A64E3D"/>
    <w:rsid w:val="00A64E89"/>
    <w:rsid w:val="00A652BC"/>
    <w:rsid w:val="00A65681"/>
    <w:rsid w:val="00A65AF5"/>
    <w:rsid w:val="00A65B59"/>
    <w:rsid w:val="00A66766"/>
    <w:rsid w:val="00A67960"/>
    <w:rsid w:val="00A70954"/>
    <w:rsid w:val="00A71708"/>
    <w:rsid w:val="00A7252D"/>
    <w:rsid w:val="00A7272F"/>
    <w:rsid w:val="00A73014"/>
    <w:rsid w:val="00A73D48"/>
    <w:rsid w:val="00A74CA5"/>
    <w:rsid w:val="00A75E45"/>
    <w:rsid w:val="00A769C1"/>
    <w:rsid w:val="00A76AC9"/>
    <w:rsid w:val="00A76BED"/>
    <w:rsid w:val="00A77720"/>
    <w:rsid w:val="00A77992"/>
    <w:rsid w:val="00A77C98"/>
    <w:rsid w:val="00A80113"/>
    <w:rsid w:val="00A80A5D"/>
    <w:rsid w:val="00A80DF4"/>
    <w:rsid w:val="00A81313"/>
    <w:rsid w:val="00A81D88"/>
    <w:rsid w:val="00A82088"/>
    <w:rsid w:val="00A82EDF"/>
    <w:rsid w:val="00A832F8"/>
    <w:rsid w:val="00A833F4"/>
    <w:rsid w:val="00A83813"/>
    <w:rsid w:val="00A8426A"/>
    <w:rsid w:val="00A844D1"/>
    <w:rsid w:val="00A8586D"/>
    <w:rsid w:val="00A8596B"/>
    <w:rsid w:val="00A85CBC"/>
    <w:rsid w:val="00A85DAB"/>
    <w:rsid w:val="00A8683F"/>
    <w:rsid w:val="00A86F6F"/>
    <w:rsid w:val="00A8764C"/>
    <w:rsid w:val="00A90A1F"/>
    <w:rsid w:val="00A916B8"/>
    <w:rsid w:val="00A92047"/>
    <w:rsid w:val="00A92166"/>
    <w:rsid w:val="00A92314"/>
    <w:rsid w:val="00A93D61"/>
    <w:rsid w:val="00A948EB"/>
    <w:rsid w:val="00A94AF1"/>
    <w:rsid w:val="00A94EEB"/>
    <w:rsid w:val="00A95D03"/>
    <w:rsid w:val="00A9792B"/>
    <w:rsid w:val="00A97A2A"/>
    <w:rsid w:val="00A97E57"/>
    <w:rsid w:val="00A97E80"/>
    <w:rsid w:val="00AA078D"/>
    <w:rsid w:val="00AA0AA9"/>
    <w:rsid w:val="00AA1165"/>
    <w:rsid w:val="00AA131B"/>
    <w:rsid w:val="00AA21C6"/>
    <w:rsid w:val="00AA2258"/>
    <w:rsid w:val="00AA270D"/>
    <w:rsid w:val="00AA2F81"/>
    <w:rsid w:val="00AA338D"/>
    <w:rsid w:val="00AA3B17"/>
    <w:rsid w:val="00AA43E0"/>
    <w:rsid w:val="00AA4B26"/>
    <w:rsid w:val="00AA4C43"/>
    <w:rsid w:val="00AA50A1"/>
    <w:rsid w:val="00AA51C5"/>
    <w:rsid w:val="00AA51D1"/>
    <w:rsid w:val="00AA522F"/>
    <w:rsid w:val="00AA53AD"/>
    <w:rsid w:val="00AA62F3"/>
    <w:rsid w:val="00AA6A66"/>
    <w:rsid w:val="00AA73DF"/>
    <w:rsid w:val="00AB09B4"/>
    <w:rsid w:val="00AB09B8"/>
    <w:rsid w:val="00AB0B0B"/>
    <w:rsid w:val="00AB0F22"/>
    <w:rsid w:val="00AB15A9"/>
    <w:rsid w:val="00AB19F4"/>
    <w:rsid w:val="00AB201F"/>
    <w:rsid w:val="00AB2A01"/>
    <w:rsid w:val="00AB2CAC"/>
    <w:rsid w:val="00AB2E13"/>
    <w:rsid w:val="00AB3913"/>
    <w:rsid w:val="00AB4724"/>
    <w:rsid w:val="00AB48A0"/>
    <w:rsid w:val="00AB4B28"/>
    <w:rsid w:val="00AB4DE6"/>
    <w:rsid w:val="00AB5C39"/>
    <w:rsid w:val="00AB6037"/>
    <w:rsid w:val="00AB66A8"/>
    <w:rsid w:val="00AB6B75"/>
    <w:rsid w:val="00AB72BF"/>
    <w:rsid w:val="00AB7451"/>
    <w:rsid w:val="00AB7884"/>
    <w:rsid w:val="00AC0119"/>
    <w:rsid w:val="00AC0F76"/>
    <w:rsid w:val="00AC197B"/>
    <w:rsid w:val="00AC1BD5"/>
    <w:rsid w:val="00AC28EC"/>
    <w:rsid w:val="00AC2F91"/>
    <w:rsid w:val="00AC45C1"/>
    <w:rsid w:val="00AC4A40"/>
    <w:rsid w:val="00AC4C4A"/>
    <w:rsid w:val="00AC4EC1"/>
    <w:rsid w:val="00AC530D"/>
    <w:rsid w:val="00AC5FC6"/>
    <w:rsid w:val="00AC5FCC"/>
    <w:rsid w:val="00AC6352"/>
    <w:rsid w:val="00AC6441"/>
    <w:rsid w:val="00AC6479"/>
    <w:rsid w:val="00AC65EE"/>
    <w:rsid w:val="00AC682A"/>
    <w:rsid w:val="00AC71B2"/>
    <w:rsid w:val="00AC79D2"/>
    <w:rsid w:val="00AC7DF5"/>
    <w:rsid w:val="00AC7EF5"/>
    <w:rsid w:val="00AC7F6C"/>
    <w:rsid w:val="00AD0AB2"/>
    <w:rsid w:val="00AD0ABA"/>
    <w:rsid w:val="00AD0B58"/>
    <w:rsid w:val="00AD128A"/>
    <w:rsid w:val="00AD36F2"/>
    <w:rsid w:val="00AD50F7"/>
    <w:rsid w:val="00AD568F"/>
    <w:rsid w:val="00AD5DE4"/>
    <w:rsid w:val="00AD6C41"/>
    <w:rsid w:val="00AD6CE6"/>
    <w:rsid w:val="00AD743E"/>
    <w:rsid w:val="00AD7593"/>
    <w:rsid w:val="00AD77CB"/>
    <w:rsid w:val="00AD79CD"/>
    <w:rsid w:val="00AD7B4C"/>
    <w:rsid w:val="00AE07A1"/>
    <w:rsid w:val="00AE0A08"/>
    <w:rsid w:val="00AE0D11"/>
    <w:rsid w:val="00AE0F2B"/>
    <w:rsid w:val="00AE13B0"/>
    <w:rsid w:val="00AE1462"/>
    <w:rsid w:val="00AE16E8"/>
    <w:rsid w:val="00AE196D"/>
    <w:rsid w:val="00AE202D"/>
    <w:rsid w:val="00AE32AA"/>
    <w:rsid w:val="00AE3618"/>
    <w:rsid w:val="00AE37CD"/>
    <w:rsid w:val="00AE433E"/>
    <w:rsid w:val="00AE4DD9"/>
    <w:rsid w:val="00AE52F8"/>
    <w:rsid w:val="00AE5A5D"/>
    <w:rsid w:val="00AE5B8F"/>
    <w:rsid w:val="00AE6186"/>
    <w:rsid w:val="00AE7499"/>
    <w:rsid w:val="00AE7CD8"/>
    <w:rsid w:val="00AE7D4A"/>
    <w:rsid w:val="00AF0014"/>
    <w:rsid w:val="00AF00B7"/>
    <w:rsid w:val="00AF059F"/>
    <w:rsid w:val="00AF1458"/>
    <w:rsid w:val="00AF15AC"/>
    <w:rsid w:val="00AF1608"/>
    <w:rsid w:val="00AF1A08"/>
    <w:rsid w:val="00AF2AE5"/>
    <w:rsid w:val="00AF3CBD"/>
    <w:rsid w:val="00AF3EE9"/>
    <w:rsid w:val="00AF428F"/>
    <w:rsid w:val="00AF47E9"/>
    <w:rsid w:val="00AF51A0"/>
    <w:rsid w:val="00AF5468"/>
    <w:rsid w:val="00AF589B"/>
    <w:rsid w:val="00AF5D47"/>
    <w:rsid w:val="00AF5DCC"/>
    <w:rsid w:val="00AF6266"/>
    <w:rsid w:val="00AF64CD"/>
    <w:rsid w:val="00AF6A83"/>
    <w:rsid w:val="00B003A8"/>
    <w:rsid w:val="00B007C0"/>
    <w:rsid w:val="00B00891"/>
    <w:rsid w:val="00B0091E"/>
    <w:rsid w:val="00B00B26"/>
    <w:rsid w:val="00B01309"/>
    <w:rsid w:val="00B01995"/>
    <w:rsid w:val="00B01A89"/>
    <w:rsid w:val="00B02CF8"/>
    <w:rsid w:val="00B0408B"/>
    <w:rsid w:val="00B05528"/>
    <w:rsid w:val="00B05ACE"/>
    <w:rsid w:val="00B06530"/>
    <w:rsid w:val="00B068A1"/>
    <w:rsid w:val="00B06A69"/>
    <w:rsid w:val="00B07091"/>
    <w:rsid w:val="00B07E49"/>
    <w:rsid w:val="00B07EA8"/>
    <w:rsid w:val="00B106FD"/>
    <w:rsid w:val="00B107B1"/>
    <w:rsid w:val="00B10DD4"/>
    <w:rsid w:val="00B110CA"/>
    <w:rsid w:val="00B11CC7"/>
    <w:rsid w:val="00B124E9"/>
    <w:rsid w:val="00B12BD4"/>
    <w:rsid w:val="00B13B9F"/>
    <w:rsid w:val="00B13E49"/>
    <w:rsid w:val="00B1489B"/>
    <w:rsid w:val="00B14FCC"/>
    <w:rsid w:val="00B1525F"/>
    <w:rsid w:val="00B1526B"/>
    <w:rsid w:val="00B1576D"/>
    <w:rsid w:val="00B15B4C"/>
    <w:rsid w:val="00B161B9"/>
    <w:rsid w:val="00B161D0"/>
    <w:rsid w:val="00B16578"/>
    <w:rsid w:val="00B16CE2"/>
    <w:rsid w:val="00B16D82"/>
    <w:rsid w:val="00B17411"/>
    <w:rsid w:val="00B177B8"/>
    <w:rsid w:val="00B17889"/>
    <w:rsid w:val="00B17DED"/>
    <w:rsid w:val="00B20A75"/>
    <w:rsid w:val="00B20D60"/>
    <w:rsid w:val="00B217F7"/>
    <w:rsid w:val="00B21CF2"/>
    <w:rsid w:val="00B21DC7"/>
    <w:rsid w:val="00B21E78"/>
    <w:rsid w:val="00B226A9"/>
    <w:rsid w:val="00B22F37"/>
    <w:rsid w:val="00B2478E"/>
    <w:rsid w:val="00B250A4"/>
    <w:rsid w:val="00B258BB"/>
    <w:rsid w:val="00B259A2"/>
    <w:rsid w:val="00B25B10"/>
    <w:rsid w:val="00B25C36"/>
    <w:rsid w:val="00B25F8E"/>
    <w:rsid w:val="00B2609E"/>
    <w:rsid w:val="00B266A0"/>
    <w:rsid w:val="00B273F7"/>
    <w:rsid w:val="00B27FA1"/>
    <w:rsid w:val="00B30150"/>
    <w:rsid w:val="00B31E8D"/>
    <w:rsid w:val="00B329EC"/>
    <w:rsid w:val="00B3301A"/>
    <w:rsid w:val="00B33C1C"/>
    <w:rsid w:val="00B33E76"/>
    <w:rsid w:val="00B3477F"/>
    <w:rsid w:val="00B34A43"/>
    <w:rsid w:val="00B34E52"/>
    <w:rsid w:val="00B357AF"/>
    <w:rsid w:val="00B358A9"/>
    <w:rsid w:val="00B35E73"/>
    <w:rsid w:val="00B35F55"/>
    <w:rsid w:val="00B3631B"/>
    <w:rsid w:val="00B36C23"/>
    <w:rsid w:val="00B374CE"/>
    <w:rsid w:val="00B378EF"/>
    <w:rsid w:val="00B37EF5"/>
    <w:rsid w:val="00B40410"/>
    <w:rsid w:val="00B40614"/>
    <w:rsid w:val="00B40EAD"/>
    <w:rsid w:val="00B41E37"/>
    <w:rsid w:val="00B42594"/>
    <w:rsid w:val="00B434EA"/>
    <w:rsid w:val="00B43705"/>
    <w:rsid w:val="00B447E9"/>
    <w:rsid w:val="00B452B6"/>
    <w:rsid w:val="00B45551"/>
    <w:rsid w:val="00B46741"/>
    <w:rsid w:val="00B46AEC"/>
    <w:rsid w:val="00B46C25"/>
    <w:rsid w:val="00B46CCB"/>
    <w:rsid w:val="00B471C6"/>
    <w:rsid w:val="00B47241"/>
    <w:rsid w:val="00B47C82"/>
    <w:rsid w:val="00B50FEF"/>
    <w:rsid w:val="00B52262"/>
    <w:rsid w:val="00B52330"/>
    <w:rsid w:val="00B52992"/>
    <w:rsid w:val="00B53C3F"/>
    <w:rsid w:val="00B53D73"/>
    <w:rsid w:val="00B55091"/>
    <w:rsid w:val="00B550B1"/>
    <w:rsid w:val="00B5532A"/>
    <w:rsid w:val="00B55643"/>
    <w:rsid w:val="00B55950"/>
    <w:rsid w:val="00B560FF"/>
    <w:rsid w:val="00B5626B"/>
    <w:rsid w:val="00B56ABC"/>
    <w:rsid w:val="00B56D48"/>
    <w:rsid w:val="00B56EB4"/>
    <w:rsid w:val="00B56F59"/>
    <w:rsid w:val="00B57AA2"/>
    <w:rsid w:val="00B6021B"/>
    <w:rsid w:val="00B610F7"/>
    <w:rsid w:val="00B611C9"/>
    <w:rsid w:val="00B61972"/>
    <w:rsid w:val="00B633B4"/>
    <w:rsid w:val="00B63B17"/>
    <w:rsid w:val="00B63E06"/>
    <w:rsid w:val="00B64B08"/>
    <w:rsid w:val="00B659CB"/>
    <w:rsid w:val="00B65E52"/>
    <w:rsid w:val="00B666FC"/>
    <w:rsid w:val="00B66841"/>
    <w:rsid w:val="00B66CD3"/>
    <w:rsid w:val="00B67B05"/>
    <w:rsid w:val="00B70044"/>
    <w:rsid w:val="00B70AC2"/>
    <w:rsid w:val="00B70F1B"/>
    <w:rsid w:val="00B70F1E"/>
    <w:rsid w:val="00B71053"/>
    <w:rsid w:val="00B71273"/>
    <w:rsid w:val="00B718A2"/>
    <w:rsid w:val="00B71CA5"/>
    <w:rsid w:val="00B71E82"/>
    <w:rsid w:val="00B72018"/>
    <w:rsid w:val="00B72649"/>
    <w:rsid w:val="00B73796"/>
    <w:rsid w:val="00B73CCD"/>
    <w:rsid w:val="00B75021"/>
    <w:rsid w:val="00B7552B"/>
    <w:rsid w:val="00B75EA8"/>
    <w:rsid w:val="00B76592"/>
    <w:rsid w:val="00B76F78"/>
    <w:rsid w:val="00B770AD"/>
    <w:rsid w:val="00B770CB"/>
    <w:rsid w:val="00B7731F"/>
    <w:rsid w:val="00B77523"/>
    <w:rsid w:val="00B77B41"/>
    <w:rsid w:val="00B8069B"/>
    <w:rsid w:val="00B80D28"/>
    <w:rsid w:val="00B8120C"/>
    <w:rsid w:val="00B813D5"/>
    <w:rsid w:val="00B81DF6"/>
    <w:rsid w:val="00B827DB"/>
    <w:rsid w:val="00B829C1"/>
    <w:rsid w:val="00B8337B"/>
    <w:rsid w:val="00B837B4"/>
    <w:rsid w:val="00B83FA3"/>
    <w:rsid w:val="00B845A0"/>
    <w:rsid w:val="00B84785"/>
    <w:rsid w:val="00B84ED0"/>
    <w:rsid w:val="00B84F87"/>
    <w:rsid w:val="00B852AA"/>
    <w:rsid w:val="00B85524"/>
    <w:rsid w:val="00B85626"/>
    <w:rsid w:val="00B85E9D"/>
    <w:rsid w:val="00B86BD8"/>
    <w:rsid w:val="00B86FF5"/>
    <w:rsid w:val="00B87038"/>
    <w:rsid w:val="00B870D2"/>
    <w:rsid w:val="00B8787F"/>
    <w:rsid w:val="00B87BF2"/>
    <w:rsid w:val="00B9005C"/>
    <w:rsid w:val="00B902A3"/>
    <w:rsid w:val="00B90472"/>
    <w:rsid w:val="00B9054B"/>
    <w:rsid w:val="00B905FA"/>
    <w:rsid w:val="00B90B8B"/>
    <w:rsid w:val="00B91699"/>
    <w:rsid w:val="00B917E4"/>
    <w:rsid w:val="00B9208F"/>
    <w:rsid w:val="00B930FB"/>
    <w:rsid w:val="00B940B4"/>
    <w:rsid w:val="00B9426B"/>
    <w:rsid w:val="00B943FA"/>
    <w:rsid w:val="00B94E32"/>
    <w:rsid w:val="00B94EC6"/>
    <w:rsid w:val="00B955E3"/>
    <w:rsid w:val="00B95D5F"/>
    <w:rsid w:val="00B961E4"/>
    <w:rsid w:val="00B96335"/>
    <w:rsid w:val="00B96E25"/>
    <w:rsid w:val="00B9795E"/>
    <w:rsid w:val="00BA0105"/>
    <w:rsid w:val="00BA066C"/>
    <w:rsid w:val="00BA1055"/>
    <w:rsid w:val="00BA1CE6"/>
    <w:rsid w:val="00BA202C"/>
    <w:rsid w:val="00BA2F7F"/>
    <w:rsid w:val="00BA303C"/>
    <w:rsid w:val="00BA39A9"/>
    <w:rsid w:val="00BA3A5D"/>
    <w:rsid w:val="00BA3FCA"/>
    <w:rsid w:val="00BA4C5C"/>
    <w:rsid w:val="00BA5719"/>
    <w:rsid w:val="00BA5A77"/>
    <w:rsid w:val="00BA5C36"/>
    <w:rsid w:val="00BA60CB"/>
    <w:rsid w:val="00BA7047"/>
    <w:rsid w:val="00BA722A"/>
    <w:rsid w:val="00BB034A"/>
    <w:rsid w:val="00BB03AE"/>
    <w:rsid w:val="00BB05C9"/>
    <w:rsid w:val="00BB0812"/>
    <w:rsid w:val="00BB0E34"/>
    <w:rsid w:val="00BB1203"/>
    <w:rsid w:val="00BB16ED"/>
    <w:rsid w:val="00BB2595"/>
    <w:rsid w:val="00BB36E7"/>
    <w:rsid w:val="00BB407F"/>
    <w:rsid w:val="00BB40FD"/>
    <w:rsid w:val="00BB46BC"/>
    <w:rsid w:val="00BB4E55"/>
    <w:rsid w:val="00BB4F3B"/>
    <w:rsid w:val="00BB533D"/>
    <w:rsid w:val="00BB55F6"/>
    <w:rsid w:val="00BB5DFC"/>
    <w:rsid w:val="00BB64BB"/>
    <w:rsid w:val="00BB6726"/>
    <w:rsid w:val="00BB67BA"/>
    <w:rsid w:val="00BB6920"/>
    <w:rsid w:val="00BB6C06"/>
    <w:rsid w:val="00BB750C"/>
    <w:rsid w:val="00BB760E"/>
    <w:rsid w:val="00BC0098"/>
    <w:rsid w:val="00BC0150"/>
    <w:rsid w:val="00BC038B"/>
    <w:rsid w:val="00BC0399"/>
    <w:rsid w:val="00BC0FD6"/>
    <w:rsid w:val="00BC1645"/>
    <w:rsid w:val="00BC1C78"/>
    <w:rsid w:val="00BC2177"/>
    <w:rsid w:val="00BC32E3"/>
    <w:rsid w:val="00BC3B36"/>
    <w:rsid w:val="00BC3CAC"/>
    <w:rsid w:val="00BC3CC9"/>
    <w:rsid w:val="00BC3FE3"/>
    <w:rsid w:val="00BC4510"/>
    <w:rsid w:val="00BC51EB"/>
    <w:rsid w:val="00BC523C"/>
    <w:rsid w:val="00BC5CF8"/>
    <w:rsid w:val="00BC5F2F"/>
    <w:rsid w:val="00BC6A3C"/>
    <w:rsid w:val="00BC6F7B"/>
    <w:rsid w:val="00BC7B54"/>
    <w:rsid w:val="00BC7E72"/>
    <w:rsid w:val="00BD0455"/>
    <w:rsid w:val="00BD0458"/>
    <w:rsid w:val="00BD0AA4"/>
    <w:rsid w:val="00BD0BF2"/>
    <w:rsid w:val="00BD1050"/>
    <w:rsid w:val="00BD16B0"/>
    <w:rsid w:val="00BD1BC2"/>
    <w:rsid w:val="00BD1C4D"/>
    <w:rsid w:val="00BD1EF3"/>
    <w:rsid w:val="00BD279D"/>
    <w:rsid w:val="00BD2AAD"/>
    <w:rsid w:val="00BD2F66"/>
    <w:rsid w:val="00BD4029"/>
    <w:rsid w:val="00BD523D"/>
    <w:rsid w:val="00BD58E0"/>
    <w:rsid w:val="00BD5F00"/>
    <w:rsid w:val="00BD65A7"/>
    <w:rsid w:val="00BD6930"/>
    <w:rsid w:val="00BD7199"/>
    <w:rsid w:val="00BD74FD"/>
    <w:rsid w:val="00BD7E42"/>
    <w:rsid w:val="00BE0022"/>
    <w:rsid w:val="00BE011B"/>
    <w:rsid w:val="00BE0668"/>
    <w:rsid w:val="00BE1A9B"/>
    <w:rsid w:val="00BE2379"/>
    <w:rsid w:val="00BE318E"/>
    <w:rsid w:val="00BE319C"/>
    <w:rsid w:val="00BE3C6B"/>
    <w:rsid w:val="00BE3E27"/>
    <w:rsid w:val="00BE45EA"/>
    <w:rsid w:val="00BE491E"/>
    <w:rsid w:val="00BE4A72"/>
    <w:rsid w:val="00BE55C7"/>
    <w:rsid w:val="00BE5F8B"/>
    <w:rsid w:val="00BE7566"/>
    <w:rsid w:val="00BF0372"/>
    <w:rsid w:val="00BF0413"/>
    <w:rsid w:val="00BF0914"/>
    <w:rsid w:val="00BF187F"/>
    <w:rsid w:val="00BF234B"/>
    <w:rsid w:val="00BF2411"/>
    <w:rsid w:val="00BF299D"/>
    <w:rsid w:val="00BF395E"/>
    <w:rsid w:val="00BF40C0"/>
    <w:rsid w:val="00BF415B"/>
    <w:rsid w:val="00BF4EAA"/>
    <w:rsid w:val="00BF5CF0"/>
    <w:rsid w:val="00BF6510"/>
    <w:rsid w:val="00BF6AD4"/>
    <w:rsid w:val="00BF703E"/>
    <w:rsid w:val="00BF70B5"/>
    <w:rsid w:val="00BF7671"/>
    <w:rsid w:val="00BF790F"/>
    <w:rsid w:val="00C00995"/>
    <w:rsid w:val="00C02BF3"/>
    <w:rsid w:val="00C03741"/>
    <w:rsid w:val="00C03FC9"/>
    <w:rsid w:val="00C049CC"/>
    <w:rsid w:val="00C04E56"/>
    <w:rsid w:val="00C0528B"/>
    <w:rsid w:val="00C0555A"/>
    <w:rsid w:val="00C0573C"/>
    <w:rsid w:val="00C05BE7"/>
    <w:rsid w:val="00C06212"/>
    <w:rsid w:val="00C062BF"/>
    <w:rsid w:val="00C07354"/>
    <w:rsid w:val="00C074EC"/>
    <w:rsid w:val="00C074FB"/>
    <w:rsid w:val="00C078E6"/>
    <w:rsid w:val="00C10CE8"/>
    <w:rsid w:val="00C11E0D"/>
    <w:rsid w:val="00C126A5"/>
    <w:rsid w:val="00C129D4"/>
    <w:rsid w:val="00C12A2A"/>
    <w:rsid w:val="00C13B39"/>
    <w:rsid w:val="00C13C1D"/>
    <w:rsid w:val="00C140CE"/>
    <w:rsid w:val="00C14112"/>
    <w:rsid w:val="00C14AE4"/>
    <w:rsid w:val="00C14C81"/>
    <w:rsid w:val="00C14C9B"/>
    <w:rsid w:val="00C15460"/>
    <w:rsid w:val="00C1548D"/>
    <w:rsid w:val="00C160F7"/>
    <w:rsid w:val="00C16363"/>
    <w:rsid w:val="00C164E6"/>
    <w:rsid w:val="00C17167"/>
    <w:rsid w:val="00C17A8C"/>
    <w:rsid w:val="00C17B74"/>
    <w:rsid w:val="00C17CC2"/>
    <w:rsid w:val="00C200CD"/>
    <w:rsid w:val="00C21875"/>
    <w:rsid w:val="00C21C0D"/>
    <w:rsid w:val="00C22061"/>
    <w:rsid w:val="00C22A17"/>
    <w:rsid w:val="00C23688"/>
    <w:rsid w:val="00C239C0"/>
    <w:rsid w:val="00C244E6"/>
    <w:rsid w:val="00C24896"/>
    <w:rsid w:val="00C24BC1"/>
    <w:rsid w:val="00C25745"/>
    <w:rsid w:val="00C25D78"/>
    <w:rsid w:val="00C26933"/>
    <w:rsid w:val="00C26E4A"/>
    <w:rsid w:val="00C27050"/>
    <w:rsid w:val="00C27065"/>
    <w:rsid w:val="00C27F56"/>
    <w:rsid w:val="00C30B0E"/>
    <w:rsid w:val="00C30E3E"/>
    <w:rsid w:val="00C30F67"/>
    <w:rsid w:val="00C31514"/>
    <w:rsid w:val="00C317D2"/>
    <w:rsid w:val="00C317FF"/>
    <w:rsid w:val="00C31AB9"/>
    <w:rsid w:val="00C32529"/>
    <w:rsid w:val="00C327AD"/>
    <w:rsid w:val="00C329BB"/>
    <w:rsid w:val="00C335BA"/>
    <w:rsid w:val="00C33F82"/>
    <w:rsid w:val="00C34768"/>
    <w:rsid w:val="00C3550A"/>
    <w:rsid w:val="00C35E2F"/>
    <w:rsid w:val="00C35E73"/>
    <w:rsid w:val="00C3620B"/>
    <w:rsid w:val="00C36A13"/>
    <w:rsid w:val="00C36C13"/>
    <w:rsid w:val="00C36D98"/>
    <w:rsid w:val="00C36DC6"/>
    <w:rsid w:val="00C36DFD"/>
    <w:rsid w:val="00C3715F"/>
    <w:rsid w:val="00C372C7"/>
    <w:rsid w:val="00C37474"/>
    <w:rsid w:val="00C40107"/>
    <w:rsid w:val="00C40791"/>
    <w:rsid w:val="00C40A7D"/>
    <w:rsid w:val="00C412E9"/>
    <w:rsid w:val="00C41C1F"/>
    <w:rsid w:val="00C41D75"/>
    <w:rsid w:val="00C41FAA"/>
    <w:rsid w:val="00C4290A"/>
    <w:rsid w:val="00C42C9E"/>
    <w:rsid w:val="00C42EAE"/>
    <w:rsid w:val="00C432B2"/>
    <w:rsid w:val="00C4386E"/>
    <w:rsid w:val="00C44308"/>
    <w:rsid w:val="00C45CF1"/>
    <w:rsid w:val="00C45F63"/>
    <w:rsid w:val="00C460B7"/>
    <w:rsid w:val="00C463C0"/>
    <w:rsid w:val="00C473C6"/>
    <w:rsid w:val="00C50A52"/>
    <w:rsid w:val="00C50ECF"/>
    <w:rsid w:val="00C514D7"/>
    <w:rsid w:val="00C52162"/>
    <w:rsid w:val="00C529D6"/>
    <w:rsid w:val="00C5321E"/>
    <w:rsid w:val="00C533B3"/>
    <w:rsid w:val="00C5343E"/>
    <w:rsid w:val="00C53AAC"/>
    <w:rsid w:val="00C53B1F"/>
    <w:rsid w:val="00C53E2B"/>
    <w:rsid w:val="00C55441"/>
    <w:rsid w:val="00C558C5"/>
    <w:rsid w:val="00C55C9C"/>
    <w:rsid w:val="00C5669B"/>
    <w:rsid w:val="00C56BE8"/>
    <w:rsid w:val="00C56DD5"/>
    <w:rsid w:val="00C57064"/>
    <w:rsid w:val="00C57200"/>
    <w:rsid w:val="00C572E6"/>
    <w:rsid w:val="00C575BE"/>
    <w:rsid w:val="00C57C02"/>
    <w:rsid w:val="00C57ED4"/>
    <w:rsid w:val="00C60159"/>
    <w:rsid w:val="00C606EE"/>
    <w:rsid w:val="00C612EB"/>
    <w:rsid w:val="00C61AE3"/>
    <w:rsid w:val="00C61B70"/>
    <w:rsid w:val="00C62258"/>
    <w:rsid w:val="00C62EEC"/>
    <w:rsid w:val="00C6316B"/>
    <w:rsid w:val="00C63C73"/>
    <w:rsid w:val="00C63DC4"/>
    <w:rsid w:val="00C64CCD"/>
    <w:rsid w:val="00C64EA5"/>
    <w:rsid w:val="00C65889"/>
    <w:rsid w:val="00C65B5B"/>
    <w:rsid w:val="00C65CB9"/>
    <w:rsid w:val="00C65CF4"/>
    <w:rsid w:val="00C66579"/>
    <w:rsid w:val="00C667E7"/>
    <w:rsid w:val="00C67947"/>
    <w:rsid w:val="00C67955"/>
    <w:rsid w:val="00C67E1D"/>
    <w:rsid w:val="00C706BC"/>
    <w:rsid w:val="00C70934"/>
    <w:rsid w:val="00C7235C"/>
    <w:rsid w:val="00C72A5A"/>
    <w:rsid w:val="00C7380B"/>
    <w:rsid w:val="00C738BA"/>
    <w:rsid w:val="00C73DB9"/>
    <w:rsid w:val="00C74678"/>
    <w:rsid w:val="00C748C5"/>
    <w:rsid w:val="00C752D2"/>
    <w:rsid w:val="00C7688C"/>
    <w:rsid w:val="00C769FE"/>
    <w:rsid w:val="00C7720E"/>
    <w:rsid w:val="00C774D5"/>
    <w:rsid w:val="00C8107B"/>
    <w:rsid w:val="00C81528"/>
    <w:rsid w:val="00C82278"/>
    <w:rsid w:val="00C82351"/>
    <w:rsid w:val="00C826C0"/>
    <w:rsid w:val="00C8271C"/>
    <w:rsid w:val="00C828AD"/>
    <w:rsid w:val="00C828B2"/>
    <w:rsid w:val="00C82FB6"/>
    <w:rsid w:val="00C833A6"/>
    <w:rsid w:val="00C8344B"/>
    <w:rsid w:val="00C83519"/>
    <w:rsid w:val="00C83551"/>
    <w:rsid w:val="00C842A6"/>
    <w:rsid w:val="00C843AD"/>
    <w:rsid w:val="00C843B1"/>
    <w:rsid w:val="00C8500F"/>
    <w:rsid w:val="00C856FB"/>
    <w:rsid w:val="00C87012"/>
    <w:rsid w:val="00C87364"/>
    <w:rsid w:val="00C8741D"/>
    <w:rsid w:val="00C87F19"/>
    <w:rsid w:val="00C90371"/>
    <w:rsid w:val="00C90751"/>
    <w:rsid w:val="00C9092D"/>
    <w:rsid w:val="00C909EF"/>
    <w:rsid w:val="00C913FF"/>
    <w:rsid w:val="00C91610"/>
    <w:rsid w:val="00C9425B"/>
    <w:rsid w:val="00C9483A"/>
    <w:rsid w:val="00C948E6"/>
    <w:rsid w:val="00C94A76"/>
    <w:rsid w:val="00C9529F"/>
    <w:rsid w:val="00C9532E"/>
    <w:rsid w:val="00C95985"/>
    <w:rsid w:val="00C9605B"/>
    <w:rsid w:val="00C96E06"/>
    <w:rsid w:val="00C970EE"/>
    <w:rsid w:val="00C97304"/>
    <w:rsid w:val="00C97877"/>
    <w:rsid w:val="00CA0690"/>
    <w:rsid w:val="00CA1229"/>
    <w:rsid w:val="00CA1472"/>
    <w:rsid w:val="00CA171A"/>
    <w:rsid w:val="00CA1BA8"/>
    <w:rsid w:val="00CA1D86"/>
    <w:rsid w:val="00CA2347"/>
    <w:rsid w:val="00CA2543"/>
    <w:rsid w:val="00CA25C3"/>
    <w:rsid w:val="00CA31F3"/>
    <w:rsid w:val="00CA398E"/>
    <w:rsid w:val="00CA40D9"/>
    <w:rsid w:val="00CA42E3"/>
    <w:rsid w:val="00CA44E8"/>
    <w:rsid w:val="00CA562B"/>
    <w:rsid w:val="00CA5EBE"/>
    <w:rsid w:val="00CA5EC9"/>
    <w:rsid w:val="00CA608C"/>
    <w:rsid w:val="00CA638D"/>
    <w:rsid w:val="00CA66CD"/>
    <w:rsid w:val="00CA6972"/>
    <w:rsid w:val="00CA6D9E"/>
    <w:rsid w:val="00CA747F"/>
    <w:rsid w:val="00CA7765"/>
    <w:rsid w:val="00CA784C"/>
    <w:rsid w:val="00CB01A4"/>
    <w:rsid w:val="00CB0A77"/>
    <w:rsid w:val="00CB2190"/>
    <w:rsid w:val="00CB24B6"/>
    <w:rsid w:val="00CB2632"/>
    <w:rsid w:val="00CB2F27"/>
    <w:rsid w:val="00CB413A"/>
    <w:rsid w:val="00CB427D"/>
    <w:rsid w:val="00CB56CB"/>
    <w:rsid w:val="00CB5943"/>
    <w:rsid w:val="00CB6175"/>
    <w:rsid w:val="00CB6C8F"/>
    <w:rsid w:val="00CB7098"/>
    <w:rsid w:val="00CB7614"/>
    <w:rsid w:val="00CB7DAC"/>
    <w:rsid w:val="00CB7F4C"/>
    <w:rsid w:val="00CC0025"/>
    <w:rsid w:val="00CC0244"/>
    <w:rsid w:val="00CC0411"/>
    <w:rsid w:val="00CC0FBE"/>
    <w:rsid w:val="00CC2250"/>
    <w:rsid w:val="00CC296A"/>
    <w:rsid w:val="00CC2AFD"/>
    <w:rsid w:val="00CC2D70"/>
    <w:rsid w:val="00CC2E03"/>
    <w:rsid w:val="00CC35A3"/>
    <w:rsid w:val="00CC3660"/>
    <w:rsid w:val="00CC3F96"/>
    <w:rsid w:val="00CC4125"/>
    <w:rsid w:val="00CC4A7C"/>
    <w:rsid w:val="00CC5026"/>
    <w:rsid w:val="00CC50AA"/>
    <w:rsid w:val="00CC5272"/>
    <w:rsid w:val="00CC6068"/>
    <w:rsid w:val="00CC6329"/>
    <w:rsid w:val="00CC6388"/>
    <w:rsid w:val="00CC7940"/>
    <w:rsid w:val="00CD01B9"/>
    <w:rsid w:val="00CD037C"/>
    <w:rsid w:val="00CD05A4"/>
    <w:rsid w:val="00CD16D4"/>
    <w:rsid w:val="00CD19F7"/>
    <w:rsid w:val="00CD1AD7"/>
    <w:rsid w:val="00CD1B7F"/>
    <w:rsid w:val="00CD1B91"/>
    <w:rsid w:val="00CD267C"/>
    <w:rsid w:val="00CD279E"/>
    <w:rsid w:val="00CD2D8E"/>
    <w:rsid w:val="00CD3464"/>
    <w:rsid w:val="00CD40A1"/>
    <w:rsid w:val="00CD45CE"/>
    <w:rsid w:val="00CD565F"/>
    <w:rsid w:val="00CD5942"/>
    <w:rsid w:val="00CD5CDB"/>
    <w:rsid w:val="00CD6056"/>
    <w:rsid w:val="00CD69FE"/>
    <w:rsid w:val="00CD7976"/>
    <w:rsid w:val="00CE0275"/>
    <w:rsid w:val="00CE0655"/>
    <w:rsid w:val="00CE0DAF"/>
    <w:rsid w:val="00CE14B2"/>
    <w:rsid w:val="00CE165A"/>
    <w:rsid w:val="00CE17B4"/>
    <w:rsid w:val="00CE1DB5"/>
    <w:rsid w:val="00CE25F6"/>
    <w:rsid w:val="00CE2686"/>
    <w:rsid w:val="00CE2A8E"/>
    <w:rsid w:val="00CE2ED1"/>
    <w:rsid w:val="00CE333C"/>
    <w:rsid w:val="00CE352E"/>
    <w:rsid w:val="00CE3948"/>
    <w:rsid w:val="00CE3BEF"/>
    <w:rsid w:val="00CE3FFE"/>
    <w:rsid w:val="00CE4022"/>
    <w:rsid w:val="00CE4922"/>
    <w:rsid w:val="00CE4C08"/>
    <w:rsid w:val="00CE4EFD"/>
    <w:rsid w:val="00CE5447"/>
    <w:rsid w:val="00CE5F33"/>
    <w:rsid w:val="00CE6A26"/>
    <w:rsid w:val="00CE6A72"/>
    <w:rsid w:val="00CE722F"/>
    <w:rsid w:val="00CE79C8"/>
    <w:rsid w:val="00CF03E1"/>
    <w:rsid w:val="00CF0576"/>
    <w:rsid w:val="00CF0FF3"/>
    <w:rsid w:val="00CF12EE"/>
    <w:rsid w:val="00CF1AEB"/>
    <w:rsid w:val="00CF2059"/>
    <w:rsid w:val="00CF2E15"/>
    <w:rsid w:val="00CF30C1"/>
    <w:rsid w:val="00CF357E"/>
    <w:rsid w:val="00CF45C9"/>
    <w:rsid w:val="00CF53BE"/>
    <w:rsid w:val="00CF55E0"/>
    <w:rsid w:val="00CF5C5A"/>
    <w:rsid w:val="00CF5C9A"/>
    <w:rsid w:val="00CF63AA"/>
    <w:rsid w:val="00CF74A3"/>
    <w:rsid w:val="00CF7663"/>
    <w:rsid w:val="00CF7E4B"/>
    <w:rsid w:val="00CF7E99"/>
    <w:rsid w:val="00CF7F3D"/>
    <w:rsid w:val="00CF7FEF"/>
    <w:rsid w:val="00D008AD"/>
    <w:rsid w:val="00D00A06"/>
    <w:rsid w:val="00D00D4A"/>
    <w:rsid w:val="00D00FAA"/>
    <w:rsid w:val="00D0111D"/>
    <w:rsid w:val="00D0133B"/>
    <w:rsid w:val="00D02A0F"/>
    <w:rsid w:val="00D03232"/>
    <w:rsid w:val="00D0404F"/>
    <w:rsid w:val="00D040BB"/>
    <w:rsid w:val="00D04615"/>
    <w:rsid w:val="00D048C4"/>
    <w:rsid w:val="00D04AFA"/>
    <w:rsid w:val="00D0512B"/>
    <w:rsid w:val="00D05C1B"/>
    <w:rsid w:val="00D05C88"/>
    <w:rsid w:val="00D05D52"/>
    <w:rsid w:val="00D05F84"/>
    <w:rsid w:val="00D06452"/>
    <w:rsid w:val="00D06496"/>
    <w:rsid w:val="00D06E53"/>
    <w:rsid w:val="00D06F9A"/>
    <w:rsid w:val="00D072E6"/>
    <w:rsid w:val="00D07A14"/>
    <w:rsid w:val="00D10600"/>
    <w:rsid w:val="00D10BF7"/>
    <w:rsid w:val="00D10C2F"/>
    <w:rsid w:val="00D11DB9"/>
    <w:rsid w:val="00D11EAE"/>
    <w:rsid w:val="00D1228B"/>
    <w:rsid w:val="00D12AC0"/>
    <w:rsid w:val="00D12ECA"/>
    <w:rsid w:val="00D15011"/>
    <w:rsid w:val="00D15768"/>
    <w:rsid w:val="00D15F36"/>
    <w:rsid w:val="00D15F87"/>
    <w:rsid w:val="00D1633E"/>
    <w:rsid w:val="00D16B45"/>
    <w:rsid w:val="00D16B76"/>
    <w:rsid w:val="00D16DCC"/>
    <w:rsid w:val="00D1774F"/>
    <w:rsid w:val="00D177B6"/>
    <w:rsid w:val="00D20462"/>
    <w:rsid w:val="00D20AA8"/>
    <w:rsid w:val="00D20ADB"/>
    <w:rsid w:val="00D20E48"/>
    <w:rsid w:val="00D2110D"/>
    <w:rsid w:val="00D21669"/>
    <w:rsid w:val="00D21699"/>
    <w:rsid w:val="00D21C58"/>
    <w:rsid w:val="00D21DFE"/>
    <w:rsid w:val="00D220B8"/>
    <w:rsid w:val="00D2271C"/>
    <w:rsid w:val="00D22EE8"/>
    <w:rsid w:val="00D234D3"/>
    <w:rsid w:val="00D237A9"/>
    <w:rsid w:val="00D2380A"/>
    <w:rsid w:val="00D2397E"/>
    <w:rsid w:val="00D23B15"/>
    <w:rsid w:val="00D23DAF"/>
    <w:rsid w:val="00D240AE"/>
    <w:rsid w:val="00D24552"/>
    <w:rsid w:val="00D24808"/>
    <w:rsid w:val="00D248C5"/>
    <w:rsid w:val="00D24CC6"/>
    <w:rsid w:val="00D2508B"/>
    <w:rsid w:val="00D25360"/>
    <w:rsid w:val="00D25629"/>
    <w:rsid w:val="00D256DC"/>
    <w:rsid w:val="00D2572C"/>
    <w:rsid w:val="00D25BCE"/>
    <w:rsid w:val="00D26048"/>
    <w:rsid w:val="00D268BF"/>
    <w:rsid w:val="00D272FC"/>
    <w:rsid w:val="00D30028"/>
    <w:rsid w:val="00D30BC4"/>
    <w:rsid w:val="00D31CD5"/>
    <w:rsid w:val="00D31CFF"/>
    <w:rsid w:val="00D3243D"/>
    <w:rsid w:val="00D32516"/>
    <w:rsid w:val="00D326FC"/>
    <w:rsid w:val="00D33180"/>
    <w:rsid w:val="00D33299"/>
    <w:rsid w:val="00D33AC2"/>
    <w:rsid w:val="00D365F4"/>
    <w:rsid w:val="00D36628"/>
    <w:rsid w:val="00D3672E"/>
    <w:rsid w:val="00D36C40"/>
    <w:rsid w:val="00D3768A"/>
    <w:rsid w:val="00D37724"/>
    <w:rsid w:val="00D37FE0"/>
    <w:rsid w:val="00D40B8E"/>
    <w:rsid w:val="00D41BE5"/>
    <w:rsid w:val="00D41C7E"/>
    <w:rsid w:val="00D423B1"/>
    <w:rsid w:val="00D424F2"/>
    <w:rsid w:val="00D42540"/>
    <w:rsid w:val="00D42626"/>
    <w:rsid w:val="00D42B62"/>
    <w:rsid w:val="00D42BAC"/>
    <w:rsid w:val="00D4357B"/>
    <w:rsid w:val="00D44CE6"/>
    <w:rsid w:val="00D44DC4"/>
    <w:rsid w:val="00D44ED3"/>
    <w:rsid w:val="00D46448"/>
    <w:rsid w:val="00D46492"/>
    <w:rsid w:val="00D46559"/>
    <w:rsid w:val="00D4692B"/>
    <w:rsid w:val="00D4697D"/>
    <w:rsid w:val="00D4698B"/>
    <w:rsid w:val="00D46C0E"/>
    <w:rsid w:val="00D46F4C"/>
    <w:rsid w:val="00D47FDB"/>
    <w:rsid w:val="00D50131"/>
    <w:rsid w:val="00D509FA"/>
    <w:rsid w:val="00D50FDD"/>
    <w:rsid w:val="00D5208A"/>
    <w:rsid w:val="00D526C5"/>
    <w:rsid w:val="00D5288D"/>
    <w:rsid w:val="00D5305F"/>
    <w:rsid w:val="00D532C8"/>
    <w:rsid w:val="00D53A6D"/>
    <w:rsid w:val="00D53B52"/>
    <w:rsid w:val="00D545A7"/>
    <w:rsid w:val="00D548C9"/>
    <w:rsid w:val="00D54F36"/>
    <w:rsid w:val="00D55083"/>
    <w:rsid w:val="00D55FBC"/>
    <w:rsid w:val="00D5603E"/>
    <w:rsid w:val="00D56DA7"/>
    <w:rsid w:val="00D57189"/>
    <w:rsid w:val="00D601C0"/>
    <w:rsid w:val="00D6077D"/>
    <w:rsid w:val="00D60C12"/>
    <w:rsid w:val="00D60E7F"/>
    <w:rsid w:val="00D6161F"/>
    <w:rsid w:val="00D61C10"/>
    <w:rsid w:val="00D62002"/>
    <w:rsid w:val="00D62786"/>
    <w:rsid w:val="00D62B9A"/>
    <w:rsid w:val="00D62E96"/>
    <w:rsid w:val="00D63051"/>
    <w:rsid w:val="00D6348E"/>
    <w:rsid w:val="00D63811"/>
    <w:rsid w:val="00D638CD"/>
    <w:rsid w:val="00D638E2"/>
    <w:rsid w:val="00D64098"/>
    <w:rsid w:val="00D64169"/>
    <w:rsid w:val="00D642CE"/>
    <w:rsid w:val="00D64729"/>
    <w:rsid w:val="00D6476E"/>
    <w:rsid w:val="00D64788"/>
    <w:rsid w:val="00D64BF7"/>
    <w:rsid w:val="00D657C1"/>
    <w:rsid w:val="00D6663E"/>
    <w:rsid w:val="00D667B2"/>
    <w:rsid w:val="00D67558"/>
    <w:rsid w:val="00D67A38"/>
    <w:rsid w:val="00D67E0B"/>
    <w:rsid w:val="00D70511"/>
    <w:rsid w:val="00D70836"/>
    <w:rsid w:val="00D718EF"/>
    <w:rsid w:val="00D726FC"/>
    <w:rsid w:val="00D72E25"/>
    <w:rsid w:val="00D7346E"/>
    <w:rsid w:val="00D741EC"/>
    <w:rsid w:val="00D7425E"/>
    <w:rsid w:val="00D752DD"/>
    <w:rsid w:val="00D7566C"/>
    <w:rsid w:val="00D7590B"/>
    <w:rsid w:val="00D75C99"/>
    <w:rsid w:val="00D76340"/>
    <w:rsid w:val="00D76380"/>
    <w:rsid w:val="00D765F7"/>
    <w:rsid w:val="00D77524"/>
    <w:rsid w:val="00D80225"/>
    <w:rsid w:val="00D80957"/>
    <w:rsid w:val="00D80C13"/>
    <w:rsid w:val="00D813AD"/>
    <w:rsid w:val="00D813E8"/>
    <w:rsid w:val="00D815E4"/>
    <w:rsid w:val="00D81A0B"/>
    <w:rsid w:val="00D82023"/>
    <w:rsid w:val="00D833D5"/>
    <w:rsid w:val="00D83D6D"/>
    <w:rsid w:val="00D845BB"/>
    <w:rsid w:val="00D84FE0"/>
    <w:rsid w:val="00D85123"/>
    <w:rsid w:val="00D866C6"/>
    <w:rsid w:val="00D867CF"/>
    <w:rsid w:val="00D86AC0"/>
    <w:rsid w:val="00D86F47"/>
    <w:rsid w:val="00D87B98"/>
    <w:rsid w:val="00D90075"/>
    <w:rsid w:val="00D9027A"/>
    <w:rsid w:val="00D90D36"/>
    <w:rsid w:val="00D91862"/>
    <w:rsid w:val="00D92154"/>
    <w:rsid w:val="00D92331"/>
    <w:rsid w:val="00D924D1"/>
    <w:rsid w:val="00D9290E"/>
    <w:rsid w:val="00D92B4B"/>
    <w:rsid w:val="00D941BC"/>
    <w:rsid w:val="00D94D31"/>
    <w:rsid w:val="00D953BD"/>
    <w:rsid w:val="00D9580B"/>
    <w:rsid w:val="00D95D39"/>
    <w:rsid w:val="00D95E4E"/>
    <w:rsid w:val="00D95E9A"/>
    <w:rsid w:val="00D962A2"/>
    <w:rsid w:val="00D96A5E"/>
    <w:rsid w:val="00D973CC"/>
    <w:rsid w:val="00D9742F"/>
    <w:rsid w:val="00D978C9"/>
    <w:rsid w:val="00D97EE8"/>
    <w:rsid w:val="00D97FFE"/>
    <w:rsid w:val="00DA00D0"/>
    <w:rsid w:val="00DA055A"/>
    <w:rsid w:val="00DA22B9"/>
    <w:rsid w:val="00DA235A"/>
    <w:rsid w:val="00DA2576"/>
    <w:rsid w:val="00DA29BB"/>
    <w:rsid w:val="00DA3047"/>
    <w:rsid w:val="00DA3514"/>
    <w:rsid w:val="00DA36D9"/>
    <w:rsid w:val="00DA3BB1"/>
    <w:rsid w:val="00DA41F8"/>
    <w:rsid w:val="00DA463F"/>
    <w:rsid w:val="00DA4880"/>
    <w:rsid w:val="00DA48D6"/>
    <w:rsid w:val="00DA4BC4"/>
    <w:rsid w:val="00DA4BFE"/>
    <w:rsid w:val="00DA4D3C"/>
    <w:rsid w:val="00DA53B0"/>
    <w:rsid w:val="00DA57F0"/>
    <w:rsid w:val="00DA5BE3"/>
    <w:rsid w:val="00DA5EC4"/>
    <w:rsid w:val="00DA6FFE"/>
    <w:rsid w:val="00DA7D01"/>
    <w:rsid w:val="00DB02F8"/>
    <w:rsid w:val="00DB0437"/>
    <w:rsid w:val="00DB0C36"/>
    <w:rsid w:val="00DB0D4B"/>
    <w:rsid w:val="00DB1308"/>
    <w:rsid w:val="00DB1546"/>
    <w:rsid w:val="00DB1931"/>
    <w:rsid w:val="00DB19AF"/>
    <w:rsid w:val="00DB1E8A"/>
    <w:rsid w:val="00DB2BB8"/>
    <w:rsid w:val="00DB2CDB"/>
    <w:rsid w:val="00DB32CC"/>
    <w:rsid w:val="00DB3704"/>
    <w:rsid w:val="00DB3C93"/>
    <w:rsid w:val="00DB3F04"/>
    <w:rsid w:val="00DB4190"/>
    <w:rsid w:val="00DB43B0"/>
    <w:rsid w:val="00DB4FE8"/>
    <w:rsid w:val="00DB5643"/>
    <w:rsid w:val="00DB5877"/>
    <w:rsid w:val="00DB68E9"/>
    <w:rsid w:val="00DB6AFA"/>
    <w:rsid w:val="00DB761D"/>
    <w:rsid w:val="00DB7D41"/>
    <w:rsid w:val="00DC0053"/>
    <w:rsid w:val="00DC070B"/>
    <w:rsid w:val="00DC0824"/>
    <w:rsid w:val="00DC0E06"/>
    <w:rsid w:val="00DC1529"/>
    <w:rsid w:val="00DC17E7"/>
    <w:rsid w:val="00DC2406"/>
    <w:rsid w:val="00DC25CD"/>
    <w:rsid w:val="00DC2E09"/>
    <w:rsid w:val="00DC3016"/>
    <w:rsid w:val="00DC3844"/>
    <w:rsid w:val="00DC40EC"/>
    <w:rsid w:val="00DC4AA9"/>
    <w:rsid w:val="00DC548D"/>
    <w:rsid w:val="00DC695D"/>
    <w:rsid w:val="00DC6C0E"/>
    <w:rsid w:val="00DC72C1"/>
    <w:rsid w:val="00DC73C6"/>
    <w:rsid w:val="00DC7D73"/>
    <w:rsid w:val="00DD02FE"/>
    <w:rsid w:val="00DD0A06"/>
    <w:rsid w:val="00DD1010"/>
    <w:rsid w:val="00DD145A"/>
    <w:rsid w:val="00DD179D"/>
    <w:rsid w:val="00DD20A0"/>
    <w:rsid w:val="00DD24D7"/>
    <w:rsid w:val="00DD3696"/>
    <w:rsid w:val="00DD3B8C"/>
    <w:rsid w:val="00DD4BE3"/>
    <w:rsid w:val="00DD4CB0"/>
    <w:rsid w:val="00DD543E"/>
    <w:rsid w:val="00DD59F2"/>
    <w:rsid w:val="00DD6B1C"/>
    <w:rsid w:val="00DD727F"/>
    <w:rsid w:val="00DD7715"/>
    <w:rsid w:val="00DD7BAD"/>
    <w:rsid w:val="00DE030E"/>
    <w:rsid w:val="00DE08DC"/>
    <w:rsid w:val="00DE0AB4"/>
    <w:rsid w:val="00DE24DF"/>
    <w:rsid w:val="00DE24E5"/>
    <w:rsid w:val="00DE31E4"/>
    <w:rsid w:val="00DE33A3"/>
    <w:rsid w:val="00DE40E6"/>
    <w:rsid w:val="00DE4AC1"/>
    <w:rsid w:val="00DE4B3C"/>
    <w:rsid w:val="00DE4F2C"/>
    <w:rsid w:val="00DE543C"/>
    <w:rsid w:val="00DE5A2E"/>
    <w:rsid w:val="00DE5D52"/>
    <w:rsid w:val="00DE6ABD"/>
    <w:rsid w:val="00DE6E2D"/>
    <w:rsid w:val="00DE7A9D"/>
    <w:rsid w:val="00DE7CD1"/>
    <w:rsid w:val="00DF0332"/>
    <w:rsid w:val="00DF0640"/>
    <w:rsid w:val="00DF14E8"/>
    <w:rsid w:val="00DF1733"/>
    <w:rsid w:val="00DF1B1C"/>
    <w:rsid w:val="00DF1CF6"/>
    <w:rsid w:val="00DF1EE6"/>
    <w:rsid w:val="00DF25CB"/>
    <w:rsid w:val="00DF3165"/>
    <w:rsid w:val="00DF38B0"/>
    <w:rsid w:val="00DF3C1E"/>
    <w:rsid w:val="00DF3DAF"/>
    <w:rsid w:val="00DF5174"/>
    <w:rsid w:val="00DF53D1"/>
    <w:rsid w:val="00DF5BDD"/>
    <w:rsid w:val="00DF5EF6"/>
    <w:rsid w:val="00DF618F"/>
    <w:rsid w:val="00DF67ED"/>
    <w:rsid w:val="00DF6838"/>
    <w:rsid w:val="00DF6A5E"/>
    <w:rsid w:val="00E00205"/>
    <w:rsid w:val="00E004A9"/>
    <w:rsid w:val="00E00C8C"/>
    <w:rsid w:val="00E0184D"/>
    <w:rsid w:val="00E02112"/>
    <w:rsid w:val="00E027CB"/>
    <w:rsid w:val="00E029EA"/>
    <w:rsid w:val="00E02B76"/>
    <w:rsid w:val="00E02FE2"/>
    <w:rsid w:val="00E03F24"/>
    <w:rsid w:val="00E04547"/>
    <w:rsid w:val="00E045C5"/>
    <w:rsid w:val="00E056FB"/>
    <w:rsid w:val="00E05BC2"/>
    <w:rsid w:val="00E05C1B"/>
    <w:rsid w:val="00E07006"/>
    <w:rsid w:val="00E077CF"/>
    <w:rsid w:val="00E077E9"/>
    <w:rsid w:val="00E07C2F"/>
    <w:rsid w:val="00E07F9C"/>
    <w:rsid w:val="00E10DE3"/>
    <w:rsid w:val="00E110D1"/>
    <w:rsid w:val="00E11636"/>
    <w:rsid w:val="00E122B7"/>
    <w:rsid w:val="00E12B5C"/>
    <w:rsid w:val="00E12D2E"/>
    <w:rsid w:val="00E1319E"/>
    <w:rsid w:val="00E133FC"/>
    <w:rsid w:val="00E135E2"/>
    <w:rsid w:val="00E13857"/>
    <w:rsid w:val="00E13BD4"/>
    <w:rsid w:val="00E1464B"/>
    <w:rsid w:val="00E14FB8"/>
    <w:rsid w:val="00E152FD"/>
    <w:rsid w:val="00E158DE"/>
    <w:rsid w:val="00E16073"/>
    <w:rsid w:val="00E16212"/>
    <w:rsid w:val="00E1667A"/>
    <w:rsid w:val="00E16A38"/>
    <w:rsid w:val="00E16AAC"/>
    <w:rsid w:val="00E171D2"/>
    <w:rsid w:val="00E174A5"/>
    <w:rsid w:val="00E17AC9"/>
    <w:rsid w:val="00E17CDF"/>
    <w:rsid w:val="00E2014D"/>
    <w:rsid w:val="00E20589"/>
    <w:rsid w:val="00E20DE8"/>
    <w:rsid w:val="00E21593"/>
    <w:rsid w:val="00E231E3"/>
    <w:rsid w:val="00E2377C"/>
    <w:rsid w:val="00E241EE"/>
    <w:rsid w:val="00E24469"/>
    <w:rsid w:val="00E2503E"/>
    <w:rsid w:val="00E25521"/>
    <w:rsid w:val="00E25B95"/>
    <w:rsid w:val="00E25F58"/>
    <w:rsid w:val="00E260F5"/>
    <w:rsid w:val="00E262DC"/>
    <w:rsid w:val="00E262EB"/>
    <w:rsid w:val="00E26624"/>
    <w:rsid w:val="00E27906"/>
    <w:rsid w:val="00E30586"/>
    <w:rsid w:val="00E307B3"/>
    <w:rsid w:val="00E31230"/>
    <w:rsid w:val="00E3151F"/>
    <w:rsid w:val="00E31D3A"/>
    <w:rsid w:val="00E326BC"/>
    <w:rsid w:val="00E328D2"/>
    <w:rsid w:val="00E328D7"/>
    <w:rsid w:val="00E33273"/>
    <w:rsid w:val="00E334F1"/>
    <w:rsid w:val="00E33C03"/>
    <w:rsid w:val="00E33F47"/>
    <w:rsid w:val="00E355E6"/>
    <w:rsid w:val="00E35872"/>
    <w:rsid w:val="00E35A1F"/>
    <w:rsid w:val="00E35DA1"/>
    <w:rsid w:val="00E364A9"/>
    <w:rsid w:val="00E36DB7"/>
    <w:rsid w:val="00E36F9A"/>
    <w:rsid w:val="00E373B7"/>
    <w:rsid w:val="00E37DCE"/>
    <w:rsid w:val="00E4050D"/>
    <w:rsid w:val="00E40552"/>
    <w:rsid w:val="00E413AF"/>
    <w:rsid w:val="00E414DD"/>
    <w:rsid w:val="00E4151C"/>
    <w:rsid w:val="00E418F1"/>
    <w:rsid w:val="00E42115"/>
    <w:rsid w:val="00E42274"/>
    <w:rsid w:val="00E427A3"/>
    <w:rsid w:val="00E42A60"/>
    <w:rsid w:val="00E42E5C"/>
    <w:rsid w:val="00E434BE"/>
    <w:rsid w:val="00E43FF5"/>
    <w:rsid w:val="00E44FFE"/>
    <w:rsid w:val="00E4568A"/>
    <w:rsid w:val="00E457DF"/>
    <w:rsid w:val="00E45E26"/>
    <w:rsid w:val="00E46926"/>
    <w:rsid w:val="00E479A9"/>
    <w:rsid w:val="00E47FBE"/>
    <w:rsid w:val="00E5018C"/>
    <w:rsid w:val="00E50865"/>
    <w:rsid w:val="00E50D8F"/>
    <w:rsid w:val="00E51614"/>
    <w:rsid w:val="00E519F6"/>
    <w:rsid w:val="00E52424"/>
    <w:rsid w:val="00E52DB5"/>
    <w:rsid w:val="00E532E1"/>
    <w:rsid w:val="00E53501"/>
    <w:rsid w:val="00E53C61"/>
    <w:rsid w:val="00E548C6"/>
    <w:rsid w:val="00E54BAD"/>
    <w:rsid w:val="00E5618E"/>
    <w:rsid w:val="00E566F2"/>
    <w:rsid w:val="00E57384"/>
    <w:rsid w:val="00E57DE0"/>
    <w:rsid w:val="00E57E2A"/>
    <w:rsid w:val="00E601DD"/>
    <w:rsid w:val="00E60A3C"/>
    <w:rsid w:val="00E614F2"/>
    <w:rsid w:val="00E6174D"/>
    <w:rsid w:val="00E61817"/>
    <w:rsid w:val="00E61B54"/>
    <w:rsid w:val="00E6210C"/>
    <w:rsid w:val="00E62225"/>
    <w:rsid w:val="00E62B29"/>
    <w:rsid w:val="00E62D78"/>
    <w:rsid w:val="00E62EFB"/>
    <w:rsid w:val="00E6329F"/>
    <w:rsid w:val="00E63748"/>
    <w:rsid w:val="00E643D5"/>
    <w:rsid w:val="00E645B2"/>
    <w:rsid w:val="00E6500A"/>
    <w:rsid w:val="00E652CC"/>
    <w:rsid w:val="00E652D9"/>
    <w:rsid w:val="00E65D1C"/>
    <w:rsid w:val="00E65EB8"/>
    <w:rsid w:val="00E65EDC"/>
    <w:rsid w:val="00E66111"/>
    <w:rsid w:val="00E66208"/>
    <w:rsid w:val="00E6650B"/>
    <w:rsid w:val="00E66C94"/>
    <w:rsid w:val="00E67054"/>
    <w:rsid w:val="00E67499"/>
    <w:rsid w:val="00E67D18"/>
    <w:rsid w:val="00E67F7A"/>
    <w:rsid w:val="00E714A3"/>
    <w:rsid w:val="00E71C20"/>
    <w:rsid w:val="00E71C75"/>
    <w:rsid w:val="00E722EE"/>
    <w:rsid w:val="00E724DC"/>
    <w:rsid w:val="00E725E4"/>
    <w:rsid w:val="00E72774"/>
    <w:rsid w:val="00E72841"/>
    <w:rsid w:val="00E728DB"/>
    <w:rsid w:val="00E72C45"/>
    <w:rsid w:val="00E72FB1"/>
    <w:rsid w:val="00E731FB"/>
    <w:rsid w:val="00E73279"/>
    <w:rsid w:val="00E742DC"/>
    <w:rsid w:val="00E7441F"/>
    <w:rsid w:val="00E74683"/>
    <w:rsid w:val="00E74FA2"/>
    <w:rsid w:val="00E7558B"/>
    <w:rsid w:val="00E7564A"/>
    <w:rsid w:val="00E75FDA"/>
    <w:rsid w:val="00E76173"/>
    <w:rsid w:val="00E76458"/>
    <w:rsid w:val="00E77432"/>
    <w:rsid w:val="00E775CD"/>
    <w:rsid w:val="00E80737"/>
    <w:rsid w:val="00E80F83"/>
    <w:rsid w:val="00E82089"/>
    <w:rsid w:val="00E82626"/>
    <w:rsid w:val="00E8278C"/>
    <w:rsid w:val="00E82D82"/>
    <w:rsid w:val="00E82E03"/>
    <w:rsid w:val="00E848AF"/>
    <w:rsid w:val="00E84E3D"/>
    <w:rsid w:val="00E8562D"/>
    <w:rsid w:val="00E867BC"/>
    <w:rsid w:val="00E905C9"/>
    <w:rsid w:val="00E90EB0"/>
    <w:rsid w:val="00E91897"/>
    <w:rsid w:val="00E91AC7"/>
    <w:rsid w:val="00E91B4C"/>
    <w:rsid w:val="00E929D8"/>
    <w:rsid w:val="00E92DF8"/>
    <w:rsid w:val="00E9352F"/>
    <w:rsid w:val="00E93FDF"/>
    <w:rsid w:val="00E94598"/>
    <w:rsid w:val="00E94686"/>
    <w:rsid w:val="00E946B5"/>
    <w:rsid w:val="00E95BF8"/>
    <w:rsid w:val="00E96125"/>
    <w:rsid w:val="00E961C6"/>
    <w:rsid w:val="00E961DA"/>
    <w:rsid w:val="00E962E6"/>
    <w:rsid w:val="00E9663C"/>
    <w:rsid w:val="00E9678B"/>
    <w:rsid w:val="00E96C0C"/>
    <w:rsid w:val="00E97245"/>
    <w:rsid w:val="00E974A6"/>
    <w:rsid w:val="00E976BE"/>
    <w:rsid w:val="00E977FC"/>
    <w:rsid w:val="00E97D0C"/>
    <w:rsid w:val="00EA1435"/>
    <w:rsid w:val="00EA14DE"/>
    <w:rsid w:val="00EA28D0"/>
    <w:rsid w:val="00EA2DF3"/>
    <w:rsid w:val="00EA3466"/>
    <w:rsid w:val="00EA3BA2"/>
    <w:rsid w:val="00EA4331"/>
    <w:rsid w:val="00EA4C54"/>
    <w:rsid w:val="00EA50BF"/>
    <w:rsid w:val="00EA56BA"/>
    <w:rsid w:val="00EA5717"/>
    <w:rsid w:val="00EA6721"/>
    <w:rsid w:val="00EA6DC5"/>
    <w:rsid w:val="00EA7DC2"/>
    <w:rsid w:val="00EB02C3"/>
    <w:rsid w:val="00EB05A1"/>
    <w:rsid w:val="00EB0E2D"/>
    <w:rsid w:val="00EB113D"/>
    <w:rsid w:val="00EB159D"/>
    <w:rsid w:val="00EB17D9"/>
    <w:rsid w:val="00EB190E"/>
    <w:rsid w:val="00EB1A9B"/>
    <w:rsid w:val="00EB2217"/>
    <w:rsid w:val="00EB27C5"/>
    <w:rsid w:val="00EB2854"/>
    <w:rsid w:val="00EB293F"/>
    <w:rsid w:val="00EB2F31"/>
    <w:rsid w:val="00EB3C4E"/>
    <w:rsid w:val="00EB512A"/>
    <w:rsid w:val="00EB53F4"/>
    <w:rsid w:val="00EB55A9"/>
    <w:rsid w:val="00EB55CF"/>
    <w:rsid w:val="00EB5E1A"/>
    <w:rsid w:val="00EB6C94"/>
    <w:rsid w:val="00EB71E3"/>
    <w:rsid w:val="00EB72BA"/>
    <w:rsid w:val="00EB73A3"/>
    <w:rsid w:val="00EB7D9E"/>
    <w:rsid w:val="00EC0168"/>
    <w:rsid w:val="00EC093B"/>
    <w:rsid w:val="00EC098A"/>
    <w:rsid w:val="00EC13A1"/>
    <w:rsid w:val="00EC1B67"/>
    <w:rsid w:val="00EC1D10"/>
    <w:rsid w:val="00EC29C5"/>
    <w:rsid w:val="00EC2A5C"/>
    <w:rsid w:val="00EC2B92"/>
    <w:rsid w:val="00EC2F37"/>
    <w:rsid w:val="00EC2FE0"/>
    <w:rsid w:val="00EC42BE"/>
    <w:rsid w:val="00EC4FF2"/>
    <w:rsid w:val="00EC5A7E"/>
    <w:rsid w:val="00EC5BFF"/>
    <w:rsid w:val="00EC5EB9"/>
    <w:rsid w:val="00EC7AB8"/>
    <w:rsid w:val="00EC7B83"/>
    <w:rsid w:val="00ED0313"/>
    <w:rsid w:val="00ED0B57"/>
    <w:rsid w:val="00ED17B8"/>
    <w:rsid w:val="00ED188D"/>
    <w:rsid w:val="00ED1E44"/>
    <w:rsid w:val="00ED20E9"/>
    <w:rsid w:val="00ED217A"/>
    <w:rsid w:val="00ED2552"/>
    <w:rsid w:val="00ED2F95"/>
    <w:rsid w:val="00ED46C5"/>
    <w:rsid w:val="00ED54CC"/>
    <w:rsid w:val="00ED5896"/>
    <w:rsid w:val="00ED620B"/>
    <w:rsid w:val="00EE015C"/>
    <w:rsid w:val="00EE0841"/>
    <w:rsid w:val="00EE0848"/>
    <w:rsid w:val="00EE0EA9"/>
    <w:rsid w:val="00EE0ECB"/>
    <w:rsid w:val="00EE1ABD"/>
    <w:rsid w:val="00EE1CFF"/>
    <w:rsid w:val="00EE2172"/>
    <w:rsid w:val="00EE28EF"/>
    <w:rsid w:val="00EE313C"/>
    <w:rsid w:val="00EE3535"/>
    <w:rsid w:val="00EE39D2"/>
    <w:rsid w:val="00EE3B49"/>
    <w:rsid w:val="00EE452F"/>
    <w:rsid w:val="00EE457C"/>
    <w:rsid w:val="00EE4C06"/>
    <w:rsid w:val="00EE6924"/>
    <w:rsid w:val="00EF006A"/>
    <w:rsid w:val="00EF033F"/>
    <w:rsid w:val="00EF0BA8"/>
    <w:rsid w:val="00EF1DBE"/>
    <w:rsid w:val="00EF20B7"/>
    <w:rsid w:val="00EF2DD9"/>
    <w:rsid w:val="00EF4192"/>
    <w:rsid w:val="00EF485F"/>
    <w:rsid w:val="00EF4B02"/>
    <w:rsid w:val="00EF4C66"/>
    <w:rsid w:val="00EF5050"/>
    <w:rsid w:val="00EF60D4"/>
    <w:rsid w:val="00EF6BDA"/>
    <w:rsid w:val="00EF70B2"/>
    <w:rsid w:val="00EF7D7F"/>
    <w:rsid w:val="00F00343"/>
    <w:rsid w:val="00F0076B"/>
    <w:rsid w:val="00F00FBA"/>
    <w:rsid w:val="00F010B8"/>
    <w:rsid w:val="00F011DA"/>
    <w:rsid w:val="00F01393"/>
    <w:rsid w:val="00F01F7C"/>
    <w:rsid w:val="00F02B9B"/>
    <w:rsid w:val="00F030F0"/>
    <w:rsid w:val="00F03131"/>
    <w:rsid w:val="00F03739"/>
    <w:rsid w:val="00F0398B"/>
    <w:rsid w:val="00F040F3"/>
    <w:rsid w:val="00F04568"/>
    <w:rsid w:val="00F05431"/>
    <w:rsid w:val="00F057BB"/>
    <w:rsid w:val="00F05939"/>
    <w:rsid w:val="00F05E19"/>
    <w:rsid w:val="00F077AD"/>
    <w:rsid w:val="00F07935"/>
    <w:rsid w:val="00F1071A"/>
    <w:rsid w:val="00F1091F"/>
    <w:rsid w:val="00F11520"/>
    <w:rsid w:val="00F1165B"/>
    <w:rsid w:val="00F11914"/>
    <w:rsid w:val="00F11E92"/>
    <w:rsid w:val="00F120E3"/>
    <w:rsid w:val="00F1244C"/>
    <w:rsid w:val="00F13830"/>
    <w:rsid w:val="00F1389D"/>
    <w:rsid w:val="00F13AFA"/>
    <w:rsid w:val="00F13D55"/>
    <w:rsid w:val="00F1460A"/>
    <w:rsid w:val="00F149EB"/>
    <w:rsid w:val="00F158DF"/>
    <w:rsid w:val="00F16332"/>
    <w:rsid w:val="00F1638A"/>
    <w:rsid w:val="00F1650F"/>
    <w:rsid w:val="00F16B20"/>
    <w:rsid w:val="00F16B97"/>
    <w:rsid w:val="00F16E92"/>
    <w:rsid w:val="00F17ADC"/>
    <w:rsid w:val="00F20267"/>
    <w:rsid w:val="00F203DE"/>
    <w:rsid w:val="00F20A95"/>
    <w:rsid w:val="00F21EE9"/>
    <w:rsid w:val="00F22BB1"/>
    <w:rsid w:val="00F22E8F"/>
    <w:rsid w:val="00F253AC"/>
    <w:rsid w:val="00F25B38"/>
    <w:rsid w:val="00F25D00"/>
    <w:rsid w:val="00F25D98"/>
    <w:rsid w:val="00F26083"/>
    <w:rsid w:val="00F265BC"/>
    <w:rsid w:val="00F26D9D"/>
    <w:rsid w:val="00F26EB0"/>
    <w:rsid w:val="00F26F13"/>
    <w:rsid w:val="00F270FC"/>
    <w:rsid w:val="00F27228"/>
    <w:rsid w:val="00F27770"/>
    <w:rsid w:val="00F278B1"/>
    <w:rsid w:val="00F27C76"/>
    <w:rsid w:val="00F300FB"/>
    <w:rsid w:val="00F30810"/>
    <w:rsid w:val="00F30AE1"/>
    <w:rsid w:val="00F3154B"/>
    <w:rsid w:val="00F31E54"/>
    <w:rsid w:val="00F31F3E"/>
    <w:rsid w:val="00F3246C"/>
    <w:rsid w:val="00F32E4B"/>
    <w:rsid w:val="00F3313A"/>
    <w:rsid w:val="00F33CE1"/>
    <w:rsid w:val="00F33EC3"/>
    <w:rsid w:val="00F343F6"/>
    <w:rsid w:val="00F349B7"/>
    <w:rsid w:val="00F34EF5"/>
    <w:rsid w:val="00F353D8"/>
    <w:rsid w:val="00F36C5D"/>
    <w:rsid w:val="00F3729B"/>
    <w:rsid w:val="00F373BC"/>
    <w:rsid w:val="00F37677"/>
    <w:rsid w:val="00F3785E"/>
    <w:rsid w:val="00F37A5A"/>
    <w:rsid w:val="00F37E9E"/>
    <w:rsid w:val="00F37ED4"/>
    <w:rsid w:val="00F40706"/>
    <w:rsid w:val="00F41644"/>
    <w:rsid w:val="00F41C9F"/>
    <w:rsid w:val="00F42141"/>
    <w:rsid w:val="00F42333"/>
    <w:rsid w:val="00F42418"/>
    <w:rsid w:val="00F429B5"/>
    <w:rsid w:val="00F42C5F"/>
    <w:rsid w:val="00F42D85"/>
    <w:rsid w:val="00F4312C"/>
    <w:rsid w:val="00F431BB"/>
    <w:rsid w:val="00F435D4"/>
    <w:rsid w:val="00F436AB"/>
    <w:rsid w:val="00F44CD7"/>
    <w:rsid w:val="00F45882"/>
    <w:rsid w:val="00F45898"/>
    <w:rsid w:val="00F45FD4"/>
    <w:rsid w:val="00F46587"/>
    <w:rsid w:val="00F469DC"/>
    <w:rsid w:val="00F46C63"/>
    <w:rsid w:val="00F474F9"/>
    <w:rsid w:val="00F47561"/>
    <w:rsid w:val="00F475E8"/>
    <w:rsid w:val="00F47785"/>
    <w:rsid w:val="00F47E44"/>
    <w:rsid w:val="00F50327"/>
    <w:rsid w:val="00F504D0"/>
    <w:rsid w:val="00F50F02"/>
    <w:rsid w:val="00F51BEC"/>
    <w:rsid w:val="00F51CC3"/>
    <w:rsid w:val="00F53F6F"/>
    <w:rsid w:val="00F54465"/>
    <w:rsid w:val="00F54F6A"/>
    <w:rsid w:val="00F55271"/>
    <w:rsid w:val="00F553A2"/>
    <w:rsid w:val="00F555E7"/>
    <w:rsid w:val="00F556D2"/>
    <w:rsid w:val="00F55C2A"/>
    <w:rsid w:val="00F5665F"/>
    <w:rsid w:val="00F56C19"/>
    <w:rsid w:val="00F56CA8"/>
    <w:rsid w:val="00F600F5"/>
    <w:rsid w:val="00F60476"/>
    <w:rsid w:val="00F60573"/>
    <w:rsid w:val="00F611A0"/>
    <w:rsid w:val="00F61488"/>
    <w:rsid w:val="00F61D42"/>
    <w:rsid w:val="00F6212C"/>
    <w:rsid w:val="00F6259E"/>
    <w:rsid w:val="00F627BC"/>
    <w:rsid w:val="00F6323A"/>
    <w:rsid w:val="00F6363A"/>
    <w:rsid w:val="00F63C74"/>
    <w:rsid w:val="00F648EC"/>
    <w:rsid w:val="00F64ADA"/>
    <w:rsid w:val="00F655DD"/>
    <w:rsid w:val="00F657B3"/>
    <w:rsid w:val="00F65FAE"/>
    <w:rsid w:val="00F6653A"/>
    <w:rsid w:val="00F66BBF"/>
    <w:rsid w:val="00F66D81"/>
    <w:rsid w:val="00F6746E"/>
    <w:rsid w:val="00F67502"/>
    <w:rsid w:val="00F67A43"/>
    <w:rsid w:val="00F67B5F"/>
    <w:rsid w:val="00F701C7"/>
    <w:rsid w:val="00F71361"/>
    <w:rsid w:val="00F71657"/>
    <w:rsid w:val="00F717D6"/>
    <w:rsid w:val="00F71F95"/>
    <w:rsid w:val="00F728E4"/>
    <w:rsid w:val="00F73A13"/>
    <w:rsid w:val="00F73E3E"/>
    <w:rsid w:val="00F73EFB"/>
    <w:rsid w:val="00F7412A"/>
    <w:rsid w:val="00F744B6"/>
    <w:rsid w:val="00F74668"/>
    <w:rsid w:val="00F74847"/>
    <w:rsid w:val="00F7502F"/>
    <w:rsid w:val="00F75758"/>
    <w:rsid w:val="00F760D5"/>
    <w:rsid w:val="00F76432"/>
    <w:rsid w:val="00F76BF9"/>
    <w:rsid w:val="00F76C8C"/>
    <w:rsid w:val="00F77711"/>
    <w:rsid w:val="00F77ECF"/>
    <w:rsid w:val="00F77F11"/>
    <w:rsid w:val="00F8115B"/>
    <w:rsid w:val="00F815AD"/>
    <w:rsid w:val="00F816A3"/>
    <w:rsid w:val="00F8194E"/>
    <w:rsid w:val="00F81FF1"/>
    <w:rsid w:val="00F82E70"/>
    <w:rsid w:val="00F82FD3"/>
    <w:rsid w:val="00F83B68"/>
    <w:rsid w:val="00F83C35"/>
    <w:rsid w:val="00F83E01"/>
    <w:rsid w:val="00F84046"/>
    <w:rsid w:val="00F84210"/>
    <w:rsid w:val="00F842F5"/>
    <w:rsid w:val="00F84BBE"/>
    <w:rsid w:val="00F854F0"/>
    <w:rsid w:val="00F8622B"/>
    <w:rsid w:val="00F865E8"/>
    <w:rsid w:val="00F86E28"/>
    <w:rsid w:val="00F86EAD"/>
    <w:rsid w:val="00F9052F"/>
    <w:rsid w:val="00F90F42"/>
    <w:rsid w:val="00F9187C"/>
    <w:rsid w:val="00F922E8"/>
    <w:rsid w:val="00F9272D"/>
    <w:rsid w:val="00F92A16"/>
    <w:rsid w:val="00F92D75"/>
    <w:rsid w:val="00F930B7"/>
    <w:rsid w:val="00F93444"/>
    <w:rsid w:val="00F93584"/>
    <w:rsid w:val="00F93778"/>
    <w:rsid w:val="00F94141"/>
    <w:rsid w:val="00F9428E"/>
    <w:rsid w:val="00F943CD"/>
    <w:rsid w:val="00F94F42"/>
    <w:rsid w:val="00F950DC"/>
    <w:rsid w:val="00F954A1"/>
    <w:rsid w:val="00F95C43"/>
    <w:rsid w:val="00F95F33"/>
    <w:rsid w:val="00F960D0"/>
    <w:rsid w:val="00F96281"/>
    <w:rsid w:val="00F96D43"/>
    <w:rsid w:val="00F96F70"/>
    <w:rsid w:val="00F973F2"/>
    <w:rsid w:val="00F97B5C"/>
    <w:rsid w:val="00F97BD6"/>
    <w:rsid w:val="00F97C05"/>
    <w:rsid w:val="00FA098A"/>
    <w:rsid w:val="00FA1695"/>
    <w:rsid w:val="00FA196C"/>
    <w:rsid w:val="00FA1B5D"/>
    <w:rsid w:val="00FA298B"/>
    <w:rsid w:val="00FA2A2B"/>
    <w:rsid w:val="00FA2CF7"/>
    <w:rsid w:val="00FA3312"/>
    <w:rsid w:val="00FA37F5"/>
    <w:rsid w:val="00FA3CDE"/>
    <w:rsid w:val="00FA43CE"/>
    <w:rsid w:val="00FA44FA"/>
    <w:rsid w:val="00FA4511"/>
    <w:rsid w:val="00FA481B"/>
    <w:rsid w:val="00FA5BE4"/>
    <w:rsid w:val="00FA7274"/>
    <w:rsid w:val="00FA734B"/>
    <w:rsid w:val="00FA7BC0"/>
    <w:rsid w:val="00FA7BE4"/>
    <w:rsid w:val="00FA7D60"/>
    <w:rsid w:val="00FA7DB9"/>
    <w:rsid w:val="00FA7DCE"/>
    <w:rsid w:val="00FB0A3D"/>
    <w:rsid w:val="00FB0A93"/>
    <w:rsid w:val="00FB0BF3"/>
    <w:rsid w:val="00FB0DA8"/>
    <w:rsid w:val="00FB0E1F"/>
    <w:rsid w:val="00FB1086"/>
    <w:rsid w:val="00FB13B8"/>
    <w:rsid w:val="00FB1617"/>
    <w:rsid w:val="00FB1B6F"/>
    <w:rsid w:val="00FB1D7F"/>
    <w:rsid w:val="00FB1EE9"/>
    <w:rsid w:val="00FB2088"/>
    <w:rsid w:val="00FB2EBC"/>
    <w:rsid w:val="00FB31D1"/>
    <w:rsid w:val="00FB3806"/>
    <w:rsid w:val="00FB3B3C"/>
    <w:rsid w:val="00FB3B6F"/>
    <w:rsid w:val="00FB459C"/>
    <w:rsid w:val="00FB4713"/>
    <w:rsid w:val="00FB4C0B"/>
    <w:rsid w:val="00FB5235"/>
    <w:rsid w:val="00FB5569"/>
    <w:rsid w:val="00FB566E"/>
    <w:rsid w:val="00FB5A87"/>
    <w:rsid w:val="00FB61D8"/>
    <w:rsid w:val="00FB6386"/>
    <w:rsid w:val="00FB73BD"/>
    <w:rsid w:val="00FB7F50"/>
    <w:rsid w:val="00FC08B9"/>
    <w:rsid w:val="00FC0C0B"/>
    <w:rsid w:val="00FC2004"/>
    <w:rsid w:val="00FC29D3"/>
    <w:rsid w:val="00FC3823"/>
    <w:rsid w:val="00FC3AA2"/>
    <w:rsid w:val="00FC3ACB"/>
    <w:rsid w:val="00FC3BA5"/>
    <w:rsid w:val="00FC3C01"/>
    <w:rsid w:val="00FC3C54"/>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2E3C"/>
    <w:rsid w:val="00FD32A7"/>
    <w:rsid w:val="00FD3492"/>
    <w:rsid w:val="00FD34FC"/>
    <w:rsid w:val="00FD35F2"/>
    <w:rsid w:val="00FD41C9"/>
    <w:rsid w:val="00FD4387"/>
    <w:rsid w:val="00FD4530"/>
    <w:rsid w:val="00FD47C9"/>
    <w:rsid w:val="00FD5244"/>
    <w:rsid w:val="00FD560C"/>
    <w:rsid w:val="00FD5B65"/>
    <w:rsid w:val="00FD676B"/>
    <w:rsid w:val="00FD693B"/>
    <w:rsid w:val="00FD6A36"/>
    <w:rsid w:val="00FE08CA"/>
    <w:rsid w:val="00FE0927"/>
    <w:rsid w:val="00FE1386"/>
    <w:rsid w:val="00FE1529"/>
    <w:rsid w:val="00FE16C9"/>
    <w:rsid w:val="00FE1E32"/>
    <w:rsid w:val="00FE1EE0"/>
    <w:rsid w:val="00FE22D2"/>
    <w:rsid w:val="00FE2AF6"/>
    <w:rsid w:val="00FE312F"/>
    <w:rsid w:val="00FE3671"/>
    <w:rsid w:val="00FE43E8"/>
    <w:rsid w:val="00FE4FF8"/>
    <w:rsid w:val="00FE54F8"/>
    <w:rsid w:val="00FE578A"/>
    <w:rsid w:val="00FE598F"/>
    <w:rsid w:val="00FE5B49"/>
    <w:rsid w:val="00FE5DE0"/>
    <w:rsid w:val="00FE72AD"/>
    <w:rsid w:val="00FE7544"/>
    <w:rsid w:val="00FE7AC2"/>
    <w:rsid w:val="00FE7DF1"/>
    <w:rsid w:val="00FE7ECF"/>
    <w:rsid w:val="00FF0ED6"/>
    <w:rsid w:val="00FF1639"/>
    <w:rsid w:val="00FF1CD5"/>
    <w:rsid w:val="00FF2846"/>
    <w:rsid w:val="00FF28B3"/>
    <w:rsid w:val="00FF30EB"/>
    <w:rsid w:val="00FF39F7"/>
    <w:rsid w:val="00FF3AAE"/>
    <w:rsid w:val="00FF3E65"/>
    <w:rsid w:val="00FF4A71"/>
    <w:rsid w:val="00FF4EBA"/>
    <w:rsid w:val="00FF5AEA"/>
    <w:rsid w:val="00FF6655"/>
    <w:rsid w:val="00FF66D5"/>
    <w:rsid w:val="00FF67FC"/>
    <w:rsid w:val="00FF68C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243D3A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6F44"/>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outlineLvl w:val="7"/>
    </w:pPr>
  </w:style>
  <w:style w:type="paragraph" w:styleId="Heading9">
    <w:name w:val="heading 9"/>
    <w:basedOn w:val="Heading8"/>
    <w:next w:val="Normal"/>
    <w:link w:val="Heading9Char"/>
    <w:uiPriority w:val="99"/>
    <w:qFormat/>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aliases w:val="left"/>
    <w:basedOn w:val="TH"/>
    <w:link w:val="TFZchn"/>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B10">
    <w:name w:val="B1 (文字)"/>
    <w:uiPriority w:val="99"/>
    <w:locked/>
    <w:rsid w:val="006E7BF3"/>
    <w:rPr>
      <w:lang w:eastAsia="en-US"/>
    </w:rPr>
  </w:style>
  <w:style w:type="character" w:customStyle="1" w:styleId="TFZchn">
    <w:name w:val="TF Zchn"/>
    <w:link w:val="TF"/>
    <w:locked/>
    <w:rsid w:val="00FA37F5"/>
    <w:rPr>
      <w:rFonts w:ascii="Arial" w:hAnsi="Arial"/>
      <w:b/>
      <w:lang w:val="en-GB" w:eastAsia="en-US"/>
    </w:rPr>
  </w:style>
  <w:style w:type="paragraph" w:customStyle="1" w:styleId="Doc-text2">
    <w:name w:val="Doc-text2"/>
    <w:basedOn w:val="Normal"/>
    <w:link w:val="Doc-text2Char"/>
    <w:qFormat/>
    <w:rsid w:val="00D53A6D"/>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D53A6D"/>
    <w:rPr>
      <w:rFonts w:ascii="Arial" w:eastAsia="MS Mincho" w:hAnsi="Arial"/>
      <w:szCs w:val="24"/>
      <w:lang w:val="x-none" w:eastAsia="en-GB"/>
    </w:rPr>
  </w:style>
  <w:style w:type="character" w:customStyle="1" w:styleId="B1Zchn">
    <w:name w:val="B1 Zchn"/>
    <w:rsid w:val="001F2C12"/>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7547">
      <w:bodyDiv w:val="1"/>
      <w:marLeft w:val="0"/>
      <w:marRight w:val="0"/>
      <w:marTop w:val="0"/>
      <w:marBottom w:val="0"/>
      <w:divBdr>
        <w:top w:val="none" w:sz="0" w:space="0" w:color="auto"/>
        <w:left w:val="none" w:sz="0" w:space="0" w:color="auto"/>
        <w:bottom w:val="none" w:sz="0" w:space="0" w:color="auto"/>
        <w:right w:val="none" w:sz="0" w:space="0" w:color="auto"/>
      </w:divBdr>
      <w:divsChild>
        <w:div w:id="4406127">
          <w:marLeft w:val="1411"/>
          <w:marRight w:val="0"/>
          <w:marTop w:val="96"/>
          <w:marBottom w:val="0"/>
          <w:divBdr>
            <w:top w:val="none" w:sz="0" w:space="0" w:color="auto"/>
            <w:left w:val="none" w:sz="0" w:space="0" w:color="auto"/>
            <w:bottom w:val="none" w:sz="0" w:space="0" w:color="auto"/>
            <w:right w:val="none" w:sz="0" w:space="0" w:color="auto"/>
          </w:divBdr>
        </w:div>
        <w:div w:id="74713805">
          <w:marLeft w:val="1411"/>
          <w:marRight w:val="0"/>
          <w:marTop w:val="96"/>
          <w:marBottom w:val="0"/>
          <w:divBdr>
            <w:top w:val="none" w:sz="0" w:space="0" w:color="auto"/>
            <w:left w:val="none" w:sz="0" w:space="0" w:color="auto"/>
            <w:bottom w:val="none" w:sz="0" w:space="0" w:color="auto"/>
            <w:right w:val="none" w:sz="0" w:space="0" w:color="auto"/>
          </w:divBdr>
        </w:div>
        <w:div w:id="223955646">
          <w:marLeft w:val="1411"/>
          <w:marRight w:val="0"/>
          <w:marTop w:val="96"/>
          <w:marBottom w:val="0"/>
          <w:divBdr>
            <w:top w:val="none" w:sz="0" w:space="0" w:color="auto"/>
            <w:left w:val="none" w:sz="0" w:space="0" w:color="auto"/>
            <w:bottom w:val="none" w:sz="0" w:space="0" w:color="auto"/>
            <w:right w:val="none" w:sz="0" w:space="0" w:color="auto"/>
          </w:divBdr>
        </w:div>
        <w:div w:id="491147081">
          <w:marLeft w:val="720"/>
          <w:marRight w:val="0"/>
          <w:marTop w:val="115"/>
          <w:marBottom w:val="0"/>
          <w:divBdr>
            <w:top w:val="none" w:sz="0" w:space="0" w:color="auto"/>
            <w:left w:val="none" w:sz="0" w:space="0" w:color="auto"/>
            <w:bottom w:val="none" w:sz="0" w:space="0" w:color="auto"/>
            <w:right w:val="none" w:sz="0" w:space="0" w:color="auto"/>
          </w:divBdr>
        </w:div>
        <w:div w:id="542593488">
          <w:marLeft w:val="1411"/>
          <w:marRight w:val="0"/>
          <w:marTop w:val="96"/>
          <w:marBottom w:val="0"/>
          <w:divBdr>
            <w:top w:val="none" w:sz="0" w:space="0" w:color="auto"/>
            <w:left w:val="none" w:sz="0" w:space="0" w:color="auto"/>
            <w:bottom w:val="none" w:sz="0" w:space="0" w:color="auto"/>
            <w:right w:val="none" w:sz="0" w:space="0" w:color="auto"/>
          </w:divBdr>
        </w:div>
        <w:div w:id="804857386">
          <w:marLeft w:val="835"/>
          <w:marRight w:val="0"/>
          <w:marTop w:val="96"/>
          <w:marBottom w:val="0"/>
          <w:divBdr>
            <w:top w:val="none" w:sz="0" w:space="0" w:color="auto"/>
            <w:left w:val="none" w:sz="0" w:space="0" w:color="auto"/>
            <w:bottom w:val="none" w:sz="0" w:space="0" w:color="auto"/>
            <w:right w:val="none" w:sz="0" w:space="0" w:color="auto"/>
          </w:divBdr>
        </w:div>
        <w:div w:id="915168958">
          <w:marLeft w:val="835"/>
          <w:marRight w:val="0"/>
          <w:marTop w:val="96"/>
          <w:marBottom w:val="0"/>
          <w:divBdr>
            <w:top w:val="none" w:sz="0" w:space="0" w:color="auto"/>
            <w:left w:val="none" w:sz="0" w:space="0" w:color="auto"/>
            <w:bottom w:val="none" w:sz="0" w:space="0" w:color="auto"/>
            <w:right w:val="none" w:sz="0" w:space="0" w:color="auto"/>
          </w:divBdr>
        </w:div>
        <w:div w:id="916404535">
          <w:marLeft w:val="1411"/>
          <w:marRight w:val="0"/>
          <w:marTop w:val="96"/>
          <w:marBottom w:val="0"/>
          <w:divBdr>
            <w:top w:val="none" w:sz="0" w:space="0" w:color="auto"/>
            <w:left w:val="none" w:sz="0" w:space="0" w:color="auto"/>
            <w:bottom w:val="none" w:sz="0" w:space="0" w:color="auto"/>
            <w:right w:val="none" w:sz="0" w:space="0" w:color="auto"/>
          </w:divBdr>
        </w:div>
        <w:div w:id="923103692">
          <w:marLeft w:val="835"/>
          <w:marRight w:val="0"/>
          <w:marTop w:val="96"/>
          <w:marBottom w:val="0"/>
          <w:divBdr>
            <w:top w:val="none" w:sz="0" w:space="0" w:color="auto"/>
            <w:left w:val="none" w:sz="0" w:space="0" w:color="auto"/>
            <w:bottom w:val="none" w:sz="0" w:space="0" w:color="auto"/>
            <w:right w:val="none" w:sz="0" w:space="0" w:color="auto"/>
          </w:divBdr>
        </w:div>
        <w:div w:id="1098523738">
          <w:marLeft w:val="1411"/>
          <w:marRight w:val="0"/>
          <w:marTop w:val="96"/>
          <w:marBottom w:val="0"/>
          <w:divBdr>
            <w:top w:val="none" w:sz="0" w:space="0" w:color="auto"/>
            <w:left w:val="none" w:sz="0" w:space="0" w:color="auto"/>
            <w:bottom w:val="none" w:sz="0" w:space="0" w:color="auto"/>
            <w:right w:val="none" w:sz="0" w:space="0" w:color="auto"/>
          </w:divBdr>
        </w:div>
        <w:div w:id="1359231999">
          <w:marLeft w:val="835"/>
          <w:marRight w:val="0"/>
          <w:marTop w:val="96"/>
          <w:marBottom w:val="0"/>
          <w:divBdr>
            <w:top w:val="none" w:sz="0" w:space="0" w:color="auto"/>
            <w:left w:val="none" w:sz="0" w:space="0" w:color="auto"/>
            <w:bottom w:val="none" w:sz="0" w:space="0" w:color="auto"/>
            <w:right w:val="none" w:sz="0" w:space="0" w:color="auto"/>
          </w:divBdr>
        </w:div>
        <w:div w:id="1845170377">
          <w:marLeft w:val="1411"/>
          <w:marRight w:val="0"/>
          <w:marTop w:val="96"/>
          <w:marBottom w:val="0"/>
          <w:divBdr>
            <w:top w:val="none" w:sz="0" w:space="0" w:color="auto"/>
            <w:left w:val="none" w:sz="0" w:space="0" w:color="auto"/>
            <w:bottom w:val="none" w:sz="0" w:space="0" w:color="auto"/>
            <w:right w:val="none" w:sz="0" w:space="0" w:color="auto"/>
          </w:divBdr>
        </w:div>
        <w:div w:id="1861161224">
          <w:marLeft w:val="720"/>
          <w:marRight w:val="0"/>
          <w:marTop w:val="115"/>
          <w:marBottom w:val="0"/>
          <w:divBdr>
            <w:top w:val="none" w:sz="0" w:space="0" w:color="auto"/>
            <w:left w:val="none" w:sz="0" w:space="0" w:color="auto"/>
            <w:bottom w:val="none" w:sz="0" w:space="0" w:color="auto"/>
            <w:right w:val="none" w:sz="0" w:space="0" w:color="auto"/>
          </w:divBdr>
        </w:div>
        <w:div w:id="1878929664">
          <w:marLeft w:val="835"/>
          <w:marRight w:val="0"/>
          <w:marTop w:val="96"/>
          <w:marBottom w:val="0"/>
          <w:divBdr>
            <w:top w:val="none" w:sz="0" w:space="0" w:color="auto"/>
            <w:left w:val="none" w:sz="0" w:space="0" w:color="auto"/>
            <w:bottom w:val="none" w:sz="0" w:space="0" w:color="auto"/>
            <w:right w:val="none" w:sz="0" w:space="0" w:color="auto"/>
          </w:divBdr>
        </w:div>
      </w:divsChild>
    </w:div>
    <w:div w:id="22706267">
      <w:bodyDiv w:val="1"/>
      <w:marLeft w:val="0"/>
      <w:marRight w:val="0"/>
      <w:marTop w:val="0"/>
      <w:marBottom w:val="0"/>
      <w:divBdr>
        <w:top w:val="none" w:sz="0" w:space="0" w:color="auto"/>
        <w:left w:val="none" w:sz="0" w:space="0" w:color="auto"/>
        <w:bottom w:val="none" w:sz="0" w:space="0" w:color="auto"/>
        <w:right w:val="none" w:sz="0" w:space="0" w:color="auto"/>
      </w:divBdr>
      <w:divsChild>
        <w:div w:id="1849438769">
          <w:marLeft w:val="1166"/>
          <w:marRight w:val="0"/>
          <w:marTop w:val="115"/>
          <w:marBottom w:val="0"/>
          <w:divBdr>
            <w:top w:val="none" w:sz="0" w:space="0" w:color="auto"/>
            <w:left w:val="none" w:sz="0" w:space="0" w:color="auto"/>
            <w:bottom w:val="none" w:sz="0" w:space="0" w:color="auto"/>
            <w:right w:val="none" w:sz="0" w:space="0" w:color="auto"/>
          </w:divBdr>
        </w:div>
        <w:div w:id="2088456975">
          <w:marLeft w:val="1166"/>
          <w:marRight w:val="0"/>
          <w:marTop w:val="115"/>
          <w:marBottom w:val="0"/>
          <w:divBdr>
            <w:top w:val="none" w:sz="0" w:space="0" w:color="auto"/>
            <w:left w:val="none" w:sz="0" w:space="0" w:color="auto"/>
            <w:bottom w:val="none" w:sz="0" w:space="0" w:color="auto"/>
            <w:right w:val="none" w:sz="0" w:space="0" w:color="auto"/>
          </w:divBdr>
        </w:div>
        <w:div w:id="2145812277">
          <w:marLeft w:val="1166"/>
          <w:marRight w:val="0"/>
          <w:marTop w:val="115"/>
          <w:marBottom w:val="0"/>
          <w:divBdr>
            <w:top w:val="none" w:sz="0" w:space="0" w:color="auto"/>
            <w:left w:val="none" w:sz="0" w:space="0" w:color="auto"/>
            <w:bottom w:val="none" w:sz="0" w:space="0" w:color="auto"/>
            <w:right w:val="none" w:sz="0" w:space="0" w:color="auto"/>
          </w:divBdr>
        </w:div>
      </w:divsChild>
    </w:div>
    <w:div w:id="75398925">
      <w:bodyDiv w:val="1"/>
      <w:marLeft w:val="0"/>
      <w:marRight w:val="0"/>
      <w:marTop w:val="0"/>
      <w:marBottom w:val="0"/>
      <w:divBdr>
        <w:top w:val="none" w:sz="0" w:space="0" w:color="auto"/>
        <w:left w:val="none" w:sz="0" w:space="0" w:color="auto"/>
        <w:bottom w:val="none" w:sz="0" w:space="0" w:color="auto"/>
        <w:right w:val="none" w:sz="0" w:space="0" w:color="auto"/>
      </w:divBdr>
      <w:divsChild>
        <w:div w:id="89545966">
          <w:marLeft w:val="835"/>
          <w:marRight w:val="0"/>
          <w:marTop w:val="96"/>
          <w:marBottom w:val="0"/>
          <w:divBdr>
            <w:top w:val="none" w:sz="0" w:space="0" w:color="auto"/>
            <w:left w:val="none" w:sz="0" w:space="0" w:color="auto"/>
            <w:bottom w:val="none" w:sz="0" w:space="0" w:color="auto"/>
            <w:right w:val="none" w:sz="0" w:space="0" w:color="auto"/>
          </w:divBdr>
        </w:div>
        <w:div w:id="180702522">
          <w:marLeft w:val="835"/>
          <w:marRight w:val="0"/>
          <w:marTop w:val="96"/>
          <w:marBottom w:val="0"/>
          <w:divBdr>
            <w:top w:val="none" w:sz="0" w:space="0" w:color="auto"/>
            <w:left w:val="none" w:sz="0" w:space="0" w:color="auto"/>
            <w:bottom w:val="none" w:sz="0" w:space="0" w:color="auto"/>
            <w:right w:val="none" w:sz="0" w:space="0" w:color="auto"/>
          </w:divBdr>
        </w:div>
        <w:div w:id="211159201">
          <w:marLeft w:val="835"/>
          <w:marRight w:val="0"/>
          <w:marTop w:val="96"/>
          <w:marBottom w:val="0"/>
          <w:divBdr>
            <w:top w:val="none" w:sz="0" w:space="0" w:color="auto"/>
            <w:left w:val="none" w:sz="0" w:space="0" w:color="auto"/>
            <w:bottom w:val="none" w:sz="0" w:space="0" w:color="auto"/>
            <w:right w:val="none" w:sz="0" w:space="0" w:color="auto"/>
          </w:divBdr>
        </w:div>
        <w:div w:id="227569383">
          <w:marLeft w:val="720"/>
          <w:marRight w:val="0"/>
          <w:marTop w:val="115"/>
          <w:marBottom w:val="0"/>
          <w:divBdr>
            <w:top w:val="none" w:sz="0" w:space="0" w:color="auto"/>
            <w:left w:val="none" w:sz="0" w:space="0" w:color="auto"/>
            <w:bottom w:val="none" w:sz="0" w:space="0" w:color="auto"/>
            <w:right w:val="none" w:sz="0" w:space="0" w:color="auto"/>
          </w:divBdr>
        </w:div>
        <w:div w:id="396628883">
          <w:marLeft w:val="835"/>
          <w:marRight w:val="0"/>
          <w:marTop w:val="96"/>
          <w:marBottom w:val="0"/>
          <w:divBdr>
            <w:top w:val="none" w:sz="0" w:space="0" w:color="auto"/>
            <w:left w:val="none" w:sz="0" w:space="0" w:color="auto"/>
            <w:bottom w:val="none" w:sz="0" w:space="0" w:color="auto"/>
            <w:right w:val="none" w:sz="0" w:space="0" w:color="auto"/>
          </w:divBdr>
        </w:div>
        <w:div w:id="455568007">
          <w:marLeft w:val="1411"/>
          <w:marRight w:val="0"/>
          <w:marTop w:val="96"/>
          <w:marBottom w:val="0"/>
          <w:divBdr>
            <w:top w:val="none" w:sz="0" w:space="0" w:color="auto"/>
            <w:left w:val="none" w:sz="0" w:space="0" w:color="auto"/>
            <w:bottom w:val="none" w:sz="0" w:space="0" w:color="auto"/>
            <w:right w:val="none" w:sz="0" w:space="0" w:color="auto"/>
          </w:divBdr>
        </w:div>
        <w:div w:id="603272960">
          <w:marLeft w:val="1411"/>
          <w:marRight w:val="0"/>
          <w:marTop w:val="96"/>
          <w:marBottom w:val="0"/>
          <w:divBdr>
            <w:top w:val="none" w:sz="0" w:space="0" w:color="auto"/>
            <w:left w:val="none" w:sz="0" w:space="0" w:color="auto"/>
            <w:bottom w:val="none" w:sz="0" w:space="0" w:color="auto"/>
            <w:right w:val="none" w:sz="0" w:space="0" w:color="auto"/>
          </w:divBdr>
        </w:div>
        <w:div w:id="1017079119">
          <w:marLeft w:val="1411"/>
          <w:marRight w:val="0"/>
          <w:marTop w:val="96"/>
          <w:marBottom w:val="0"/>
          <w:divBdr>
            <w:top w:val="none" w:sz="0" w:space="0" w:color="auto"/>
            <w:left w:val="none" w:sz="0" w:space="0" w:color="auto"/>
            <w:bottom w:val="none" w:sz="0" w:space="0" w:color="auto"/>
            <w:right w:val="none" w:sz="0" w:space="0" w:color="auto"/>
          </w:divBdr>
        </w:div>
        <w:div w:id="1037511283">
          <w:marLeft w:val="1411"/>
          <w:marRight w:val="0"/>
          <w:marTop w:val="96"/>
          <w:marBottom w:val="0"/>
          <w:divBdr>
            <w:top w:val="none" w:sz="0" w:space="0" w:color="auto"/>
            <w:left w:val="none" w:sz="0" w:space="0" w:color="auto"/>
            <w:bottom w:val="none" w:sz="0" w:space="0" w:color="auto"/>
            <w:right w:val="none" w:sz="0" w:space="0" w:color="auto"/>
          </w:divBdr>
        </w:div>
        <w:div w:id="1051349436">
          <w:marLeft w:val="720"/>
          <w:marRight w:val="0"/>
          <w:marTop w:val="115"/>
          <w:marBottom w:val="0"/>
          <w:divBdr>
            <w:top w:val="none" w:sz="0" w:space="0" w:color="auto"/>
            <w:left w:val="none" w:sz="0" w:space="0" w:color="auto"/>
            <w:bottom w:val="none" w:sz="0" w:space="0" w:color="auto"/>
            <w:right w:val="none" w:sz="0" w:space="0" w:color="auto"/>
          </w:divBdr>
        </w:div>
        <w:div w:id="1280651006">
          <w:marLeft w:val="1411"/>
          <w:marRight w:val="0"/>
          <w:marTop w:val="96"/>
          <w:marBottom w:val="0"/>
          <w:divBdr>
            <w:top w:val="none" w:sz="0" w:space="0" w:color="auto"/>
            <w:left w:val="none" w:sz="0" w:space="0" w:color="auto"/>
            <w:bottom w:val="none" w:sz="0" w:space="0" w:color="auto"/>
            <w:right w:val="none" w:sz="0" w:space="0" w:color="auto"/>
          </w:divBdr>
        </w:div>
        <w:div w:id="1804079149">
          <w:marLeft w:val="1411"/>
          <w:marRight w:val="0"/>
          <w:marTop w:val="96"/>
          <w:marBottom w:val="0"/>
          <w:divBdr>
            <w:top w:val="none" w:sz="0" w:space="0" w:color="auto"/>
            <w:left w:val="none" w:sz="0" w:space="0" w:color="auto"/>
            <w:bottom w:val="none" w:sz="0" w:space="0" w:color="auto"/>
            <w:right w:val="none" w:sz="0" w:space="0" w:color="auto"/>
          </w:divBdr>
        </w:div>
        <w:div w:id="2049647624">
          <w:marLeft w:val="1411"/>
          <w:marRight w:val="0"/>
          <w:marTop w:val="96"/>
          <w:marBottom w:val="0"/>
          <w:divBdr>
            <w:top w:val="none" w:sz="0" w:space="0" w:color="auto"/>
            <w:left w:val="none" w:sz="0" w:space="0" w:color="auto"/>
            <w:bottom w:val="none" w:sz="0" w:space="0" w:color="auto"/>
            <w:right w:val="none" w:sz="0" w:space="0" w:color="auto"/>
          </w:divBdr>
        </w:div>
        <w:div w:id="2086998537">
          <w:marLeft w:val="835"/>
          <w:marRight w:val="0"/>
          <w:marTop w:val="96"/>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46803395">
      <w:bodyDiv w:val="1"/>
      <w:marLeft w:val="0"/>
      <w:marRight w:val="0"/>
      <w:marTop w:val="0"/>
      <w:marBottom w:val="0"/>
      <w:divBdr>
        <w:top w:val="none" w:sz="0" w:space="0" w:color="auto"/>
        <w:left w:val="none" w:sz="0" w:space="0" w:color="auto"/>
        <w:bottom w:val="none" w:sz="0" w:space="0" w:color="auto"/>
        <w:right w:val="none" w:sz="0" w:space="0" w:color="auto"/>
      </w:divBdr>
      <w:divsChild>
        <w:div w:id="2168367">
          <w:marLeft w:val="1411"/>
          <w:marRight w:val="0"/>
          <w:marTop w:val="96"/>
          <w:marBottom w:val="0"/>
          <w:divBdr>
            <w:top w:val="none" w:sz="0" w:space="0" w:color="auto"/>
            <w:left w:val="none" w:sz="0" w:space="0" w:color="auto"/>
            <w:bottom w:val="none" w:sz="0" w:space="0" w:color="auto"/>
            <w:right w:val="none" w:sz="0" w:space="0" w:color="auto"/>
          </w:divBdr>
        </w:div>
        <w:div w:id="138694330">
          <w:marLeft w:val="1411"/>
          <w:marRight w:val="0"/>
          <w:marTop w:val="96"/>
          <w:marBottom w:val="0"/>
          <w:divBdr>
            <w:top w:val="none" w:sz="0" w:space="0" w:color="auto"/>
            <w:left w:val="none" w:sz="0" w:space="0" w:color="auto"/>
            <w:bottom w:val="none" w:sz="0" w:space="0" w:color="auto"/>
            <w:right w:val="none" w:sz="0" w:space="0" w:color="auto"/>
          </w:divBdr>
        </w:div>
        <w:div w:id="423771825">
          <w:marLeft w:val="1411"/>
          <w:marRight w:val="0"/>
          <w:marTop w:val="96"/>
          <w:marBottom w:val="0"/>
          <w:divBdr>
            <w:top w:val="none" w:sz="0" w:space="0" w:color="auto"/>
            <w:left w:val="none" w:sz="0" w:space="0" w:color="auto"/>
            <w:bottom w:val="none" w:sz="0" w:space="0" w:color="auto"/>
            <w:right w:val="none" w:sz="0" w:space="0" w:color="auto"/>
          </w:divBdr>
        </w:div>
        <w:div w:id="489171932">
          <w:marLeft w:val="1411"/>
          <w:marRight w:val="0"/>
          <w:marTop w:val="96"/>
          <w:marBottom w:val="0"/>
          <w:divBdr>
            <w:top w:val="none" w:sz="0" w:space="0" w:color="auto"/>
            <w:left w:val="none" w:sz="0" w:space="0" w:color="auto"/>
            <w:bottom w:val="none" w:sz="0" w:space="0" w:color="auto"/>
            <w:right w:val="none" w:sz="0" w:space="0" w:color="auto"/>
          </w:divBdr>
        </w:div>
        <w:div w:id="661856776">
          <w:marLeft w:val="835"/>
          <w:marRight w:val="0"/>
          <w:marTop w:val="96"/>
          <w:marBottom w:val="0"/>
          <w:divBdr>
            <w:top w:val="none" w:sz="0" w:space="0" w:color="auto"/>
            <w:left w:val="none" w:sz="0" w:space="0" w:color="auto"/>
            <w:bottom w:val="none" w:sz="0" w:space="0" w:color="auto"/>
            <w:right w:val="none" w:sz="0" w:space="0" w:color="auto"/>
          </w:divBdr>
        </w:div>
        <w:div w:id="985401874">
          <w:marLeft w:val="720"/>
          <w:marRight w:val="0"/>
          <w:marTop w:val="115"/>
          <w:marBottom w:val="0"/>
          <w:divBdr>
            <w:top w:val="none" w:sz="0" w:space="0" w:color="auto"/>
            <w:left w:val="none" w:sz="0" w:space="0" w:color="auto"/>
            <w:bottom w:val="none" w:sz="0" w:space="0" w:color="auto"/>
            <w:right w:val="none" w:sz="0" w:space="0" w:color="auto"/>
          </w:divBdr>
        </w:div>
        <w:div w:id="1042050508">
          <w:marLeft w:val="1411"/>
          <w:marRight w:val="0"/>
          <w:marTop w:val="96"/>
          <w:marBottom w:val="0"/>
          <w:divBdr>
            <w:top w:val="none" w:sz="0" w:space="0" w:color="auto"/>
            <w:left w:val="none" w:sz="0" w:space="0" w:color="auto"/>
            <w:bottom w:val="none" w:sz="0" w:space="0" w:color="auto"/>
            <w:right w:val="none" w:sz="0" w:space="0" w:color="auto"/>
          </w:divBdr>
        </w:div>
        <w:div w:id="1175653830">
          <w:marLeft w:val="720"/>
          <w:marRight w:val="0"/>
          <w:marTop w:val="115"/>
          <w:marBottom w:val="0"/>
          <w:divBdr>
            <w:top w:val="none" w:sz="0" w:space="0" w:color="auto"/>
            <w:left w:val="none" w:sz="0" w:space="0" w:color="auto"/>
            <w:bottom w:val="none" w:sz="0" w:space="0" w:color="auto"/>
            <w:right w:val="none" w:sz="0" w:space="0" w:color="auto"/>
          </w:divBdr>
        </w:div>
        <w:div w:id="1388189840">
          <w:marLeft w:val="835"/>
          <w:marRight w:val="0"/>
          <w:marTop w:val="96"/>
          <w:marBottom w:val="0"/>
          <w:divBdr>
            <w:top w:val="none" w:sz="0" w:space="0" w:color="auto"/>
            <w:left w:val="none" w:sz="0" w:space="0" w:color="auto"/>
            <w:bottom w:val="none" w:sz="0" w:space="0" w:color="auto"/>
            <w:right w:val="none" w:sz="0" w:space="0" w:color="auto"/>
          </w:divBdr>
        </w:div>
        <w:div w:id="1408650547">
          <w:marLeft w:val="835"/>
          <w:marRight w:val="0"/>
          <w:marTop w:val="96"/>
          <w:marBottom w:val="0"/>
          <w:divBdr>
            <w:top w:val="none" w:sz="0" w:space="0" w:color="auto"/>
            <w:left w:val="none" w:sz="0" w:space="0" w:color="auto"/>
            <w:bottom w:val="none" w:sz="0" w:space="0" w:color="auto"/>
            <w:right w:val="none" w:sz="0" w:space="0" w:color="auto"/>
          </w:divBdr>
        </w:div>
        <w:div w:id="1409762547">
          <w:marLeft w:val="1411"/>
          <w:marRight w:val="0"/>
          <w:marTop w:val="96"/>
          <w:marBottom w:val="0"/>
          <w:divBdr>
            <w:top w:val="none" w:sz="0" w:space="0" w:color="auto"/>
            <w:left w:val="none" w:sz="0" w:space="0" w:color="auto"/>
            <w:bottom w:val="none" w:sz="0" w:space="0" w:color="auto"/>
            <w:right w:val="none" w:sz="0" w:space="0" w:color="auto"/>
          </w:divBdr>
        </w:div>
        <w:div w:id="1533804777">
          <w:marLeft w:val="835"/>
          <w:marRight w:val="0"/>
          <w:marTop w:val="96"/>
          <w:marBottom w:val="0"/>
          <w:divBdr>
            <w:top w:val="none" w:sz="0" w:space="0" w:color="auto"/>
            <w:left w:val="none" w:sz="0" w:space="0" w:color="auto"/>
            <w:bottom w:val="none" w:sz="0" w:space="0" w:color="auto"/>
            <w:right w:val="none" w:sz="0" w:space="0" w:color="auto"/>
          </w:divBdr>
        </w:div>
        <w:div w:id="1943879510">
          <w:marLeft w:val="1411"/>
          <w:marRight w:val="0"/>
          <w:marTop w:val="96"/>
          <w:marBottom w:val="0"/>
          <w:divBdr>
            <w:top w:val="none" w:sz="0" w:space="0" w:color="auto"/>
            <w:left w:val="none" w:sz="0" w:space="0" w:color="auto"/>
            <w:bottom w:val="none" w:sz="0" w:space="0" w:color="auto"/>
            <w:right w:val="none" w:sz="0" w:space="0" w:color="auto"/>
          </w:divBdr>
        </w:div>
        <w:div w:id="1956675494">
          <w:marLeft w:val="835"/>
          <w:marRight w:val="0"/>
          <w:marTop w:val="96"/>
          <w:marBottom w:val="0"/>
          <w:divBdr>
            <w:top w:val="none" w:sz="0" w:space="0" w:color="auto"/>
            <w:left w:val="none" w:sz="0" w:space="0" w:color="auto"/>
            <w:bottom w:val="none" w:sz="0" w:space="0" w:color="auto"/>
            <w:right w:val="none" w:sz="0" w:space="0" w:color="auto"/>
          </w:divBdr>
        </w:div>
      </w:divsChild>
    </w:div>
    <w:div w:id="80354449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75281414">
      <w:bodyDiv w:val="1"/>
      <w:marLeft w:val="0"/>
      <w:marRight w:val="0"/>
      <w:marTop w:val="0"/>
      <w:marBottom w:val="0"/>
      <w:divBdr>
        <w:top w:val="none" w:sz="0" w:space="0" w:color="auto"/>
        <w:left w:val="none" w:sz="0" w:space="0" w:color="auto"/>
        <w:bottom w:val="none" w:sz="0" w:space="0" w:color="auto"/>
        <w:right w:val="none" w:sz="0" w:space="0" w:color="auto"/>
      </w:divBdr>
      <w:divsChild>
        <w:div w:id="546382825">
          <w:marLeft w:val="1080"/>
          <w:marRight w:val="0"/>
          <w:marTop w:val="100"/>
          <w:marBottom w:val="0"/>
          <w:divBdr>
            <w:top w:val="none" w:sz="0" w:space="0" w:color="auto"/>
            <w:left w:val="none" w:sz="0" w:space="0" w:color="auto"/>
            <w:bottom w:val="none" w:sz="0" w:space="0" w:color="auto"/>
            <w:right w:val="none" w:sz="0" w:space="0" w:color="auto"/>
          </w:divBdr>
        </w:div>
        <w:div w:id="827985777">
          <w:marLeft w:val="1800"/>
          <w:marRight w:val="0"/>
          <w:marTop w:val="100"/>
          <w:marBottom w:val="0"/>
          <w:divBdr>
            <w:top w:val="none" w:sz="0" w:space="0" w:color="auto"/>
            <w:left w:val="none" w:sz="0" w:space="0" w:color="auto"/>
            <w:bottom w:val="none" w:sz="0" w:space="0" w:color="auto"/>
            <w:right w:val="none" w:sz="0" w:space="0" w:color="auto"/>
          </w:divBdr>
        </w:div>
        <w:div w:id="1006446050">
          <w:marLeft w:val="1080"/>
          <w:marRight w:val="0"/>
          <w:marTop w:val="100"/>
          <w:marBottom w:val="0"/>
          <w:divBdr>
            <w:top w:val="none" w:sz="0" w:space="0" w:color="auto"/>
            <w:left w:val="none" w:sz="0" w:space="0" w:color="auto"/>
            <w:bottom w:val="none" w:sz="0" w:space="0" w:color="auto"/>
            <w:right w:val="none" w:sz="0" w:space="0" w:color="auto"/>
          </w:divBdr>
        </w:div>
        <w:div w:id="1281568339">
          <w:marLeft w:val="1080"/>
          <w:marRight w:val="0"/>
          <w:marTop w:val="100"/>
          <w:marBottom w:val="0"/>
          <w:divBdr>
            <w:top w:val="none" w:sz="0" w:space="0" w:color="auto"/>
            <w:left w:val="none" w:sz="0" w:space="0" w:color="auto"/>
            <w:bottom w:val="none" w:sz="0" w:space="0" w:color="auto"/>
            <w:right w:val="none" w:sz="0" w:space="0" w:color="auto"/>
          </w:divBdr>
        </w:div>
      </w:divsChild>
    </w:div>
    <w:div w:id="1209997910">
      <w:bodyDiv w:val="1"/>
      <w:marLeft w:val="0"/>
      <w:marRight w:val="0"/>
      <w:marTop w:val="0"/>
      <w:marBottom w:val="0"/>
      <w:divBdr>
        <w:top w:val="none" w:sz="0" w:space="0" w:color="auto"/>
        <w:left w:val="none" w:sz="0" w:space="0" w:color="auto"/>
        <w:bottom w:val="none" w:sz="0" w:space="0" w:color="auto"/>
        <w:right w:val="none" w:sz="0" w:space="0" w:color="auto"/>
      </w:divBdr>
      <w:divsChild>
        <w:div w:id="74670532">
          <w:marLeft w:val="547"/>
          <w:marRight w:val="0"/>
          <w:marTop w:val="120"/>
          <w:marBottom w:val="0"/>
          <w:divBdr>
            <w:top w:val="none" w:sz="0" w:space="0" w:color="auto"/>
            <w:left w:val="none" w:sz="0" w:space="0" w:color="auto"/>
            <w:bottom w:val="none" w:sz="0" w:space="0" w:color="auto"/>
            <w:right w:val="none" w:sz="0" w:space="0" w:color="auto"/>
          </w:divBdr>
        </w:div>
        <w:div w:id="322783474">
          <w:marLeft w:val="1166"/>
          <w:marRight w:val="0"/>
          <w:marTop w:val="101"/>
          <w:marBottom w:val="0"/>
          <w:divBdr>
            <w:top w:val="none" w:sz="0" w:space="0" w:color="auto"/>
            <w:left w:val="none" w:sz="0" w:space="0" w:color="auto"/>
            <w:bottom w:val="none" w:sz="0" w:space="0" w:color="auto"/>
            <w:right w:val="none" w:sz="0" w:space="0" w:color="auto"/>
          </w:divBdr>
        </w:div>
        <w:div w:id="624889965">
          <w:marLeft w:val="1166"/>
          <w:marRight w:val="0"/>
          <w:marTop w:val="101"/>
          <w:marBottom w:val="0"/>
          <w:divBdr>
            <w:top w:val="none" w:sz="0" w:space="0" w:color="auto"/>
            <w:left w:val="none" w:sz="0" w:space="0" w:color="auto"/>
            <w:bottom w:val="none" w:sz="0" w:space="0" w:color="auto"/>
            <w:right w:val="none" w:sz="0" w:space="0" w:color="auto"/>
          </w:divBdr>
        </w:div>
        <w:div w:id="635843307">
          <w:marLeft w:val="547"/>
          <w:marRight w:val="0"/>
          <w:marTop w:val="120"/>
          <w:marBottom w:val="0"/>
          <w:divBdr>
            <w:top w:val="none" w:sz="0" w:space="0" w:color="auto"/>
            <w:left w:val="none" w:sz="0" w:space="0" w:color="auto"/>
            <w:bottom w:val="none" w:sz="0" w:space="0" w:color="auto"/>
            <w:right w:val="none" w:sz="0" w:space="0" w:color="auto"/>
          </w:divBdr>
        </w:div>
        <w:div w:id="665283163">
          <w:marLeft w:val="547"/>
          <w:marRight w:val="0"/>
          <w:marTop w:val="120"/>
          <w:marBottom w:val="0"/>
          <w:divBdr>
            <w:top w:val="none" w:sz="0" w:space="0" w:color="auto"/>
            <w:left w:val="none" w:sz="0" w:space="0" w:color="auto"/>
            <w:bottom w:val="none" w:sz="0" w:space="0" w:color="auto"/>
            <w:right w:val="none" w:sz="0" w:space="0" w:color="auto"/>
          </w:divBdr>
        </w:div>
        <w:div w:id="860170802">
          <w:marLeft w:val="1166"/>
          <w:marRight w:val="0"/>
          <w:marTop w:val="101"/>
          <w:marBottom w:val="0"/>
          <w:divBdr>
            <w:top w:val="none" w:sz="0" w:space="0" w:color="auto"/>
            <w:left w:val="none" w:sz="0" w:space="0" w:color="auto"/>
            <w:bottom w:val="none" w:sz="0" w:space="0" w:color="auto"/>
            <w:right w:val="none" w:sz="0" w:space="0" w:color="auto"/>
          </w:divBdr>
        </w:div>
        <w:div w:id="1006248281">
          <w:marLeft w:val="1166"/>
          <w:marRight w:val="0"/>
          <w:marTop w:val="101"/>
          <w:marBottom w:val="0"/>
          <w:divBdr>
            <w:top w:val="none" w:sz="0" w:space="0" w:color="auto"/>
            <w:left w:val="none" w:sz="0" w:space="0" w:color="auto"/>
            <w:bottom w:val="none" w:sz="0" w:space="0" w:color="auto"/>
            <w:right w:val="none" w:sz="0" w:space="0" w:color="auto"/>
          </w:divBdr>
        </w:div>
        <w:div w:id="1746873378">
          <w:marLeft w:val="1166"/>
          <w:marRight w:val="0"/>
          <w:marTop w:val="101"/>
          <w:marBottom w:val="0"/>
          <w:divBdr>
            <w:top w:val="none" w:sz="0" w:space="0" w:color="auto"/>
            <w:left w:val="none" w:sz="0" w:space="0" w:color="auto"/>
            <w:bottom w:val="none" w:sz="0" w:space="0" w:color="auto"/>
            <w:right w:val="none" w:sz="0" w:space="0" w:color="auto"/>
          </w:divBdr>
        </w:div>
        <w:div w:id="1788699250">
          <w:marLeft w:val="1166"/>
          <w:marRight w:val="0"/>
          <w:marTop w:val="101"/>
          <w:marBottom w:val="0"/>
          <w:divBdr>
            <w:top w:val="none" w:sz="0" w:space="0" w:color="auto"/>
            <w:left w:val="none" w:sz="0" w:space="0" w:color="auto"/>
            <w:bottom w:val="none" w:sz="0" w:space="0" w:color="auto"/>
            <w:right w:val="none" w:sz="0" w:space="0" w:color="auto"/>
          </w:divBdr>
        </w:div>
      </w:divsChild>
    </w:div>
    <w:div w:id="1315184865">
      <w:bodyDiv w:val="1"/>
      <w:marLeft w:val="0"/>
      <w:marRight w:val="0"/>
      <w:marTop w:val="0"/>
      <w:marBottom w:val="0"/>
      <w:divBdr>
        <w:top w:val="none" w:sz="0" w:space="0" w:color="auto"/>
        <w:left w:val="none" w:sz="0" w:space="0" w:color="auto"/>
        <w:bottom w:val="none" w:sz="0" w:space="0" w:color="auto"/>
        <w:right w:val="none" w:sz="0" w:space="0" w:color="auto"/>
      </w:divBdr>
    </w:div>
    <w:div w:id="1365328526">
      <w:bodyDiv w:val="1"/>
      <w:marLeft w:val="0"/>
      <w:marRight w:val="0"/>
      <w:marTop w:val="0"/>
      <w:marBottom w:val="0"/>
      <w:divBdr>
        <w:top w:val="none" w:sz="0" w:space="0" w:color="auto"/>
        <w:left w:val="none" w:sz="0" w:space="0" w:color="auto"/>
        <w:bottom w:val="none" w:sz="0" w:space="0" w:color="auto"/>
        <w:right w:val="none" w:sz="0" w:space="0" w:color="auto"/>
      </w:divBdr>
      <w:divsChild>
        <w:div w:id="280306204">
          <w:marLeft w:val="1411"/>
          <w:marRight w:val="0"/>
          <w:marTop w:val="96"/>
          <w:marBottom w:val="0"/>
          <w:divBdr>
            <w:top w:val="none" w:sz="0" w:space="0" w:color="auto"/>
            <w:left w:val="none" w:sz="0" w:space="0" w:color="auto"/>
            <w:bottom w:val="none" w:sz="0" w:space="0" w:color="auto"/>
            <w:right w:val="none" w:sz="0" w:space="0" w:color="auto"/>
          </w:divBdr>
        </w:div>
        <w:div w:id="456027878">
          <w:marLeft w:val="835"/>
          <w:marRight w:val="0"/>
          <w:marTop w:val="96"/>
          <w:marBottom w:val="0"/>
          <w:divBdr>
            <w:top w:val="none" w:sz="0" w:space="0" w:color="auto"/>
            <w:left w:val="none" w:sz="0" w:space="0" w:color="auto"/>
            <w:bottom w:val="none" w:sz="0" w:space="0" w:color="auto"/>
            <w:right w:val="none" w:sz="0" w:space="0" w:color="auto"/>
          </w:divBdr>
        </w:div>
        <w:div w:id="636034732">
          <w:marLeft w:val="1411"/>
          <w:marRight w:val="0"/>
          <w:marTop w:val="96"/>
          <w:marBottom w:val="0"/>
          <w:divBdr>
            <w:top w:val="none" w:sz="0" w:space="0" w:color="auto"/>
            <w:left w:val="none" w:sz="0" w:space="0" w:color="auto"/>
            <w:bottom w:val="none" w:sz="0" w:space="0" w:color="auto"/>
            <w:right w:val="none" w:sz="0" w:space="0" w:color="auto"/>
          </w:divBdr>
        </w:div>
        <w:div w:id="769350054">
          <w:marLeft w:val="835"/>
          <w:marRight w:val="0"/>
          <w:marTop w:val="96"/>
          <w:marBottom w:val="0"/>
          <w:divBdr>
            <w:top w:val="none" w:sz="0" w:space="0" w:color="auto"/>
            <w:left w:val="none" w:sz="0" w:space="0" w:color="auto"/>
            <w:bottom w:val="none" w:sz="0" w:space="0" w:color="auto"/>
            <w:right w:val="none" w:sz="0" w:space="0" w:color="auto"/>
          </w:divBdr>
        </w:div>
        <w:div w:id="781917775">
          <w:marLeft w:val="1411"/>
          <w:marRight w:val="0"/>
          <w:marTop w:val="96"/>
          <w:marBottom w:val="0"/>
          <w:divBdr>
            <w:top w:val="none" w:sz="0" w:space="0" w:color="auto"/>
            <w:left w:val="none" w:sz="0" w:space="0" w:color="auto"/>
            <w:bottom w:val="none" w:sz="0" w:space="0" w:color="auto"/>
            <w:right w:val="none" w:sz="0" w:space="0" w:color="auto"/>
          </w:divBdr>
        </w:div>
        <w:div w:id="849568310">
          <w:marLeft w:val="1411"/>
          <w:marRight w:val="0"/>
          <w:marTop w:val="96"/>
          <w:marBottom w:val="0"/>
          <w:divBdr>
            <w:top w:val="none" w:sz="0" w:space="0" w:color="auto"/>
            <w:left w:val="none" w:sz="0" w:space="0" w:color="auto"/>
            <w:bottom w:val="none" w:sz="0" w:space="0" w:color="auto"/>
            <w:right w:val="none" w:sz="0" w:space="0" w:color="auto"/>
          </w:divBdr>
        </w:div>
        <w:div w:id="966274403">
          <w:marLeft w:val="720"/>
          <w:marRight w:val="0"/>
          <w:marTop w:val="115"/>
          <w:marBottom w:val="0"/>
          <w:divBdr>
            <w:top w:val="none" w:sz="0" w:space="0" w:color="auto"/>
            <w:left w:val="none" w:sz="0" w:space="0" w:color="auto"/>
            <w:bottom w:val="none" w:sz="0" w:space="0" w:color="auto"/>
            <w:right w:val="none" w:sz="0" w:space="0" w:color="auto"/>
          </w:divBdr>
        </w:div>
        <w:div w:id="1115709910">
          <w:marLeft w:val="720"/>
          <w:marRight w:val="0"/>
          <w:marTop w:val="115"/>
          <w:marBottom w:val="0"/>
          <w:divBdr>
            <w:top w:val="none" w:sz="0" w:space="0" w:color="auto"/>
            <w:left w:val="none" w:sz="0" w:space="0" w:color="auto"/>
            <w:bottom w:val="none" w:sz="0" w:space="0" w:color="auto"/>
            <w:right w:val="none" w:sz="0" w:space="0" w:color="auto"/>
          </w:divBdr>
        </w:div>
        <w:div w:id="1167400690">
          <w:marLeft w:val="1411"/>
          <w:marRight w:val="0"/>
          <w:marTop w:val="96"/>
          <w:marBottom w:val="0"/>
          <w:divBdr>
            <w:top w:val="none" w:sz="0" w:space="0" w:color="auto"/>
            <w:left w:val="none" w:sz="0" w:space="0" w:color="auto"/>
            <w:bottom w:val="none" w:sz="0" w:space="0" w:color="auto"/>
            <w:right w:val="none" w:sz="0" w:space="0" w:color="auto"/>
          </w:divBdr>
        </w:div>
        <w:div w:id="1245384205">
          <w:marLeft w:val="1411"/>
          <w:marRight w:val="0"/>
          <w:marTop w:val="96"/>
          <w:marBottom w:val="0"/>
          <w:divBdr>
            <w:top w:val="none" w:sz="0" w:space="0" w:color="auto"/>
            <w:left w:val="none" w:sz="0" w:space="0" w:color="auto"/>
            <w:bottom w:val="none" w:sz="0" w:space="0" w:color="auto"/>
            <w:right w:val="none" w:sz="0" w:space="0" w:color="auto"/>
          </w:divBdr>
        </w:div>
        <w:div w:id="1569343778">
          <w:marLeft w:val="835"/>
          <w:marRight w:val="0"/>
          <w:marTop w:val="96"/>
          <w:marBottom w:val="0"/>
          <w:divBdr>
            <w:top w:val="none" w:sz="0" w:space="0" w:color="auto"/>
            <w:left w:val="none" w:sz="0" w:space="0" w:color="auto"/>
            <w:bottom w:val="none" w:sz="0" w:space="0" w:color="auto"/>
            <w:right w:val="none" w:sz="0" w:space="0" w:color="auto"/>
          </w:divBdr>
        </w:div>
        <w:div w:id="1657025440">
          <w:marLeft w:val="835"/>
          <w:marRight w:val="0"/>
          <w:marTop w:val="96"/>
          <w:marBottom w:val="0"/>
          <w:divBdr>
            <w:top w:val="none" w:sz="0" w:space="0" w:color="auto"/>
            <w:left w:val="none" w:sz="0" w:space="0" w:color="auto"/>
            <w:bottom w:val="none" w:sz="0" w:space="0" w:color="auto"/>
            <w:right w:val="none" w:sz="0" w:space="0" w:color="auto"/>
          </w:divBdr>
        </w:div>
        <w:div w:id="1750036924">
          <w:marLeft w:val="835"/>
          <w:marRight w:val="0"/>
          <w:marTop w:val="96"/>
          <w:marBottom w:val="0"/>
          <w:divBdr>
            <w:top w:val="none" w:sz="0" w:space="0" w:color="auto"/>
            <w:left w:val="none" w:sz="0" w:space="0" w:color="auto"/>
            <w:bottom w:val="none" w:sz="0" w:space="0" w:color="auto"/>
            <w:right w:val="none" w:sz="0" w:space="0" w:color="auto"/>
          </w:divBdr>
        </w:div>
        <w:div w:id="1782649008">
          <w:marLeft w:val="1411"/>
          <w:marRight w:val="0"/>
          <w:marTop w:val="96"/>
          <w:marBottom w:val="0"/>
          <w:divBdr>
            <w:top w:val="none" w:sz="0" w:space="0" w:color="auto"/>
            <w:left w:val="none" w:sz="0" w:space="0" w:color="auto"/>
            <w:bottom w:val="none" w:sz="0" w:space="0" w:color="auto"/>
            <w:right w:val="none" w:sz="0" w:space="0" w:color="auto"/>
          </w:divBdr>
        </w:div>
      </w:divsChild>
    </w:div>
    <w:div w:id="1398897043">
      <w:bodyDiv w:val="1"/>
      <w:marLeft w:val="0"/>
      <w:marRight w:val="0"/>
      <w:marTop w:val="0"/>
      <w:marBottom w:val="0"/>
      <w:divBdr>
        <w:top w:val="none" w:sz="0" w:space="0" w:color="auto"/>
        <w:left w:val="none" w:sz="0" w:space="0" w:color="auto"/>
        <w:bottom w:val="none" w:sz="0" w:space="0" w:color="auto"/>
        <w:right w:val="none" w:sz="0" w:space="0" w:color="auto"/>
      </w:divBdr>
      <w:divsChild>
        <w:div w:id="236794649">
          <w:marLeft w:val="1166"/>
          <w:marRight w:val="0"/>
          <w:marTop w:val="115"/>
          <w:marBottom w:val="0"/>
          <w:divBdr>
            <w:top w:val="none" w:sz="0" w:space="0" w:color="auto"/>
            <w:left w:val="none" w:sz="0" w:space="0" w:color="auto"/>
            <w:bottom w:val="none" w:sz="0" w:space="0" w:color="auto"/>
            <w:right w:val="none" w:sz="0" w:space="0" w:color="auto"/>
          </w:divBdr>
        </w:div>
        <w:div w:id="822770078">
          <w:marLeft w:val="1166"/>
          <w:marRight w:val="0"/>
          <w:marTop w:val="115"/>
          <w:marBottom w:val="0"/>
          <w:divBdr>
            <w:top w:val="none" w:sz="0" w:space="0" w:color="auto"/>
            <w:left w:val="none" w:sz="0" w:space="0" w:color="auto"/>
            <w:bottom w:val="none" w:sz="0" w:space="0" w:color="auto"/>
            <w:right w:val="none" w:sz="0" w:space="0" w:color="auto"/>
          </w:divBdr>
        </w:div>
        <w:div w:id="1168711923">
          <w:marLeft w:val="1166"/>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15809334">
      <w:bodyDiv w:val="1"/>
      <w:marLeft w:val="0"/>
      <w:marRight w:val="0"/>
      <w:marTop w:val="0"/>
      <w:marBottom w:val="0"/>
      <w:divBdr>
        <w:top w:val="none" w:sz="0" w:space="0" w:color="auto"/>
        <w:left w:val="none" w:sz="0" w:space="0" w:color="auto"/>
        <w:bottom w:val="none" w:sz="0" w:space="0" w:color="auto"/>
        <w:right w:val="none" w:sz="0" w:space="0" w:color="auto"/>
      </w:divBdr>
    </w:div>
    <w:div w:id="1839887256">
      <w:bodyDiv w:val="1"/>
      <w:marLeft w:val="0"/>
      <w:marRight w:val="0"/>
      <w:marTop w:val="0"/>
      <w:marBottom w:val="0"/>
      <w:divBdr>
        <w:top w:val="none" w:sz="0" w:space="0" w:color="auto"/>
        <w:left w:val="none" w:sz="0" w:space="0" w:color="auto"/>
        <w:bottom w:val="none" w:sz="0" w:space="0" w:color="auto"/>
        <w:right w:val="none" w:sz="0" w:space="0" w:color="auto"/>
      </w:divBdr>
      <w:divsChild>
        <w:div w:id="80953759">
          <w:marLeft w:val="1080"/>
          <w:marRight w:val="0"/>
          <w:marTop w:val="100"/>
          <w:marBottom w:val="0"/>
          <w:divBdr>
            <w:top w:val="none" w:sz="0" w:space="0" w:color="auto"/>
            <w:left w:val="none" w:sz="0" w:space="0" w:color="auto"/>
            <w:bottom w:val="none" w:sz="0" w:space="0" w:color="auto"/>
            <w:right w:val="none" w:sz="0" w:space="0" w:color="auto"/>
          </w:divBdr>
        </w:div>
        <w:div w:id="991756422">
          <w:marLeft w:val="1080"/>
          <w:marRight w:val="0"/>
          <w:marTop w:val="100"/>
          <w:marBottom w:val="0"/>
          <w:divBdr>
            <w:top w:val="none" w:sz="0" w:space="0" w:color="auto"/>
            <w:left w:val="none" w:sz="0" w:space="0" w:color="auto"/>
            <w:bottom w:val="none" w:sz="0" w:space="0" w:color="auto"/>
            <w:right w:val="none" w:sz="0" w:space="0" w:color="auto"/>
          </w:divBdr>
        </w:div>
        <w:div w:id="1293249680">
          <w:marLeft w:val="1080"/>
          <w:marRight w:val="0"/>
          <w:marTop w:val="100"/>
          <w:marBottom w:val="0"/>
          <w:divBdr>
            <w:top w:val="none" w:sz="0" w:space="0" w:color="auto"/>
            <w:left w:val="none" w:sz="0" w:space="0" w:color="auto"/>
            <w:bottom w:val="none" w:sz="0" w:space="0" w:color="auto"/>
            <w:right w:val="none" w:sz="0" w:space="0" w:color="auto"/>
          </w:divBdr>
        </w:div>
        <w:div w:id="1695694106">
          <w:marLeft w:val="1800"/>
          <w:marRight w:val="0"/>
          <w:marTop w:val="100"/>
          <w:marBottom w:val="0"/>
          <w:divBdr>
            <w:top w:val="none" w:sz="0" w:space="0" w:color="auto"/>
            <w:left w:val="none" w:sz="0" w:space="0" w:color="auto"/>
            <w:bottom w:val="none" w:sz="0" w:space="0" w:color="auto"/>
            <w:right w:val="none" w:sz="0" w:space="0" w:color="auto"/>
          </w:divBdr>
        </w:div>
      </w:divsChild>
    </w:div>
    <w:div w:id="1857116742">
      <w:bodyDiv w:val="1"/>
      <w:marLeft w:val="0"/>
      <w:marRight w:val="0"/>
      <w:marTop w:val="0"/>
      <w:marBottom w:val="0"/>
      <w:divBdr>
        <w:top w:val="none" w:sz="0" w:space="0" w:color="auto"/>
        <w:left w:val="none" w:sz="0" w:space="0" w:color="auto"/>
        <w:bottom w:val="none" w:sz="0" w:space="0" w:color="auto"/>
        <w:right w:val="none" w:sz="0" w:space="0" w:color="auto"/>
      </w:divBdr>
      <w:divsChild>
        <w:div w:id="436874383">
          <w:marLeft w:val="1800"/>
          <w:marRight w:val="0"/>
          <w:marTop w:val="67"/>
          <w:marBottom w:val="0"/>
          <w:divBdr>
            <w:top w:val="none" w:sz="0" w:space="0" w:color="auto"/>
            <w:left w:val="none" w:sz="0" w:space="0" w:color="auto"/>
            <w:bottom w:val="none" w:sz="0" w:space="0" w:color="auto"/>
            <w:right w:val="none" w:sz="0" w:space="0" w:color="auto"/>
          </w:divBdr>
        </w:div>
        <w:div w:id="515121298">
          <w:marLeft w:val="1800"/>
          <w:marRight w:val="0"/>
          <w:marTop w:val="67"/>
          <w:marBottom w:val="0"/>
          <w:divBdr>
            <w:top w:val="none" w:sz="0" w:space="0" w:color="auto"/>
            <w:left w:val="none" w:sz="0" w:space="0" w:color="auto"/>
            <w:bottom w:val="none" w:sz="0" w:space="0" w:color="auto"/>
            <w:right w:val="none" w:sz="0" w:space="0" w:color="auto"/>
          </w:divBdr>
        </w:div>
        <w:div w:id="1118060267">
          <w:marLeft w:val="547"/>
          <w:marRight w:val="0"/>
          <w:marTop w:val="115"/>
          <w:marBottom w:val="0"/>
          <w:divBdr>
            <w:top w:val="none" w:sz="0" w:space="0" w:color="auto"/>
            <w:left w:val="none" w:sz="0" w:space="0" w:color="auto"/>
            <w:bottom w:val="none" w:sz="0" w:space="0" w:color="auto"/>
            <w:right w:val="none" w:sz="0" w:space="0" w:color="auto"/>
          </w:divBdr>
        </w:div>
        <w:div w:id="1306352732">
          <w:marLeft w:val="1800"/>
          <w:marRight w:val="0"/>
          <w:marTop w:val="67"/>
          <w:marBottom w:val="0"/>
          <w:divBdr>
            <w:top w:val="none" w:sz="0" w:space="0" w:color="auto"/>
            <w:left w:val="none" w:sz="0" w:space="0" w:color="auto"/>
            <w:bottom w:val="none" w:sz="0" w:space="0" w:color="auto"/>
            <w:right w:val="none" w:sz="0" w:space="0" w:color="auto"/>
          </w:divBdr>
        </w:div>
        <w:div w:id="1570458415">
          <w:marLeft w:val="1166"/>
          <w:marRight w:val="0"/>
          <w:marTop w:val="77"/>
          <w:marBottom w:val="0"/>
          <w:divBdr>
            <w:top w:val="none" w:sz="0" w:space="0" w:color="auto"/>
            <w:left w:val="none" w:sz="0" w:space="0" w:color="auto"/>
            <w:bottom w:val="none" w:sz="0" w:space="0" w:color="auto"/>
            <w:right w:val="none" w:sz="0" w:space="0" w:color="auto"/>
          </w:divBdr>
        </w:div>
        <w:div w:id="1938325227">
          <w:marLeft w:val="1166"/>
          <w:marRight w:val="0"/>
          <w:marTop w:val="77"/>
          <w:marBottom w:val="0"/>
          <w:divBdr>
            <w:top w:val="none" w:sz="0" w:space="0" w:color="auto"/>
            <w:left w:val="none" w:sz="0" w:space="0" w:color="auto"/>
            <w:bottom w:val="none" w:sz="0" w:space="0" w:color="auto"/>
            <w:right w:val="none" w:sz="0" w:space="0" w:color="auto"/>
          </w:divBdr>
        </w:div>
      </w:divsChild>
    </w:div>
    <w:div w:id="1913081390">
      <w:bodyDiv w:val="1"/>
      <w:marLeft w:val="0"/>
      <w:marRight w:val="0"/>
      <w:marTop w:val="0"/>
      <w:marBottom w:val="0"/>
      <w:divBdr>
        <w:top w:val="none" w:sz="0" w:space="0" w:color="auto"/>
        <w:left w:val="none" w:sz="0" w:space="0" w:color="auto"/>
        <w:bottom w:val="none" w:sz="0" w:space="0" w:color="auto"/>
        <w:right w:val="none" w:sz="0" w:space="0" w:color="auto"/>
      </w:divBdr>
      <w:divsChild>
        <w:div w:id="480777378">
          <w:marLeft w:val="1166"/>
          <w:marRight w:val="0"/>
          <w:marTop w:val="96"/>
          <w:marBottom w:val="0"/>
          <w:divBdr>
            <w:top w:val="none" w:sz="0" w:space="0" w:color="auto"/>
            <w:left w:val="none" w:sz="0" w:space="0" w:color="auto"/>
            <w:bottom w:val="none" w:sz="0" w:space="0" w:color="auto"/>
            <w:right w:val="none" w:sz="0" w:space="0" w:color="auto"/>
          </w:divBdr>
        </w:div>
        <w:div w:id="1020397574">
          <w:marLeft w:val="547"/>
          <w:marRight w:val="0"/>
          <w:marTop w:val="115"/>
          <w:marBottom w:val="0"/>
          <w:divBdr>
            <w:top w:val="none" w:sz="0" w:space="0" w:color="auto"/>
            <w:left w:val="none" w:sz="0" w:space="0" w:color="auto"/>
            <w:bottom w:val="none" w:sz="0" w:space="0" w:color="auto"/>
            <w:right w:val="none" w:sz="0" w:space="0" w:color="auto"/>
          </w:divBdr>
        </w:div>
        <w:div w:id="1099835042">
          <w:marLeft w:val="1166"/>
          <w:marRight w:val="0"/>
          <w:marTop w:val="96"/>
          <w:marBottom w:val="0"/>
          <w:divBdr>
            <w:top w:val="none" w:sz="0" w:space="0" w:color="auto"/>
            <w:left w:val="none" w:sz="0" w:space="0" w:color="auto"/>
            <w:bottom w:val="none" w:sz="0" w:space="0" w:color="auto"/>
            <w:right w:val="none" w:sz="0" w:space="0" w:color="auto"/>
          </w:divBdr>
        </w:div>
        <w:div w:id="1376854755">
          <w:marLeft w:val="1166"/>
          <w:marRight w:val="0"/>
          <w:marTop w:val="96"/>
          <w:marBottom w:val="0"/>
          <w:divBdr>
            <w:top w:val="none" w:sz="0" w:space="0" w:color="auto"/>
            <w:left w:val="none" w:sz="0" w:space="0" w:color="auto"/>
            <w:bottom w:val="none" w:sz="0" w:space="0" w:color="auto"/>
            <w:right w:val="none" w:sz="0" w:space="0" w:color="auto"/>
          </w:divBdr>
        </w:div>
        <w:div w:id="1832286069">
          <w:marLeft w:val="1166"/>
          <w:marRight w:val="0"/>
          <w:marTop w:val="96"/>
          <w:marBottom w:val="0"/>
          <w:divBdr>
            <w:top w:val="none" w:sz="0" w:space="0" w:color="auto"/>
            <w:left w:val="none" w:sz="0" w:space="0" w:color="auto"/>
            <w:bottom w:val="none" w:sz="0" w:space="0" w:color="auto"/>
            <w:right w:val="none" w:sz="0" w:space="0" w:color="auto"/>
          </w:divBdr>
        </w:div>
        <w:div w:id="2146072882">
          <w:marLeft w:val="547"/>
          <w:marRight w:val="0"/>
          <w:marTop w:val="115"/>
          <w:marBottom w:val="0"/>
          <w:divBdr>
            <w:top w:val="none" w:sz="0" w:space="0" w:color="auto"/>
            <w:left w:val="none" w:sz="0" w:space="0" w:color="auto"/>
            <w:bottom w:val="none" w:sz="0" w:space="0" w:color="auto"/>
            <w:right w:val="none" w:sz="0" w:space="0" w:color="auto"/>
          </w:divBdr>
        </w:div>
      </w:divsChild>
    </w:div>
    <w:div w:id="1929147461">
      <w:bodyDiv w:val="1"/>
      <w:marLeft w:val="0"/>
      <w:marRight w:val="0"/>
      <w:marTop w:val="0"/>
      <w:marBottom w:val="0"/>
      <w:divBdr>
        <w:top w:val="none" w:sz="0" w:space="0" w:color="auto"/>
        <w:left w:val="none" w:sz="0" w:space="0" w:color="auto"/>
        <w:bottom w:val="none" w:sz="0" w:space="0" w:color="auto"/>
        <w:right w:val="none" w:sz="0" w:space="0" w:color="auto"/>
      </w:divBdr>
    </w:div>
    <w:div w:id="1942488724">
      <w:bodyDiv w:val="1"/>
      <w:marLeft w:val="0"/>
      <w:marRight w:val="0"/>
      <w:marTop w:val="0"/>
      <w:marBottom w:val="0"/>
      <w:divBdr>
        <w:top w:val="none" w:sz="0" w:space="0" w:color="auto"/>
        <w:left w:val="none" w:sz="0" w:space="0" w:color="auto"/>
        <w:bottom w:val="none" w:sz="0" w:space="0" w:color="auto"/>
        <w:right w:val="none" w:sz="0" w:space="0" w:color="auto"/>
      </w:divBdr>
      <w:divsChild>
        <w:div w:id="191768418">
          <w:marLeft w:val="1166"/>
          <w:marRight w:val="0"/>
          <w:marTop w:val="96"/>
          <w:marBottom w:val="0"/>
          <w:divBdr>
            <w:top w:val="none" w:sz="0" w:space="0" w:color="auto"/>
            <w:left w:val="none" w:sz="0" w:space="0" w:color="auto"/>
            <w:bottom w:val="none" w:sz="0" w:space="0" w:color="auto"/>
            <w:right w:val="none" w:sz="0" w:space="0" w:color="auto"/>
          </w:divBdr>
        </w:div>
        <w:div w:id="268857539">
          <w:marLeft w:val="547"/>
          <w:marRight w:val="0"/>
          <w:marTop w:val="115"/>
          <w:marBottom w:val="0"/>
          <w:divBdr>
            <w:top w:val="none" w:sz="0" w:space="0" w:color="auto"/>
            <w:left w:val="none" w:sz="0" w:space="0" w:color="auto"/>
            <w:bottom w:val="none" w:sz="0" w:space="0" w:color="auto"/>
            <w:right w:val="none" w:sz="0" w:space="0" w:color="auto"/>
          </w:divBdr>
        </w:div>
        <w:div w:id="1587416951">
          <w:marLeft w:val="1166"/>
          <w:marRight w:val="0"/>
          <w:marTop w:val="96"/>
          <w:marBottom w:val="0"/>
          <w:divBdr>
            <w:top w:val="none" w:sz="0" w:space="0" w:color="auto"/>
            <w:left w:val="none" w:sz="0" w:space="0" w:color="auto"/>
            <w:bottom w:val="none" w:sz="0" w:space="0" w:color="auto"/>
            <w:right w:val="none" w:sz="0" w:space="0" w:color="auto"/>
          </w:divBdr>
        </w:div>
        <w:div w:id="1824196662">
          <w:marLeft w:val="547"/>
          <w:marRight w:val="0"/>
          <w:marTop w:val="115"/>
          <w:marBottom w:val="0"/>
          <w:divBdr>
            <w:top w:val="none" w:sz="0" w:space="0" w:color="auto"/>
            <w:left w:val="none" w:sz="0" w:space="0" w:color="auto"/>
            <w:bottom w:val="none" w:sz="0" w:space="0" w:color="auto"/>
            <w:right w:val="none" w:sz="0" w:space="0" w:color="auto"/>
          </w:divBdr>
        </w:div>
        <w:div w:id="1831409422">
          <w:marLeft w:val="1166"/>
          <w:marRight w:val="0"/>
          <w:marTop w:val="96"/>
          <w:marBottom w:val="0"/>
          <w:divBdr>
            <w:top w:val="none" w:sz="0" w:space="0" w:color="auto"/>
            <w:left w:val="none" w:sz="0" w:space="0" w:color="auto"/>
            <w:bottom w:val="none" w:sz="0" w:space="0" w:color="auto"/>
            <w:right w:val="none" w:sz="0" w:space="0" w:color="auto"/>
          </w:divBdr>
        </w:div>
        <w:div w:id="1868328290">
          <w:marLeft w:val="1166"/>
          <w:marRight w:val="0"/>
          <w:marTop w:val="96"/>
          <w:marBottom w:val="0"/>
          <w:divBdr>
            <w:top w:val="none" w:sz="0" w:space="0" w:color="auto"/>
            <w:left w:val="none" w:sz="0" w:space="0" w:color="auto"/>
            <w:bottom w:val="none" w:sz="0" w:space="0" w:color="auto"/>
            <w:right w:val="none" w:sz="0" w:space="0" w:color="auto"/>
          </w:divBdr>
        </w:div>
      </w:divsChild>
    </w:div>
    <w:div w:id="1970435743">
      <w:bodyDiv w:val="1"/>
      <w:marLeft w:val="0"/>
      <w:marRight w:val="0"/>
      <w:marTop w:val="0"/>
      <w:marBottom w:val="0"/>
      <w:divBdr>
        <w:top w:val="none" w:sz="0" w:space="0" w:color="auto"/>
        <w:left w:val="none" w:sz="0" w:space="0" w:color="auto"/>
        <w:bottom w:val="none" w:sz="0" w:space="0" w:color="auto"/>
        <w:right w:val="none" w:sz="0" w:space="0" w:color="auto"/>
      </w:divBdr>
      <w:divsChild>
        <w:div w:id="656542468">
          <w:marLeft w:val="1166"/>
          <w:marRight w:val="0"/>
          <w:marTop w:val="96"/>
          <w:marBottom w:val="0"/>
          <w:divBdr>
            <w:top w:val="none" w:sz="0" w:space="0" w:color="auto"/>
            <w:left w:val="none" w:sz="0" w:space="0" w:color="auto"/>
            <w:bottom w:val="none" w:sz="0" w:space="0" w:color="auto"/>
            <w:right w:val="none" w:sz="0" w:space="0" w:color="auto"/>
          </w:divBdr>
        </w:div>
        <w:div w:id="1005521551">
          <w:marLeft w:val="547"/>
          <w:marRight w:val="0"/>
          <w:marTop w:val="115"/>
          <w:marBottom w:val="0"/>
          <w:divBdr>
            <w:top w:val="none" w:sz="0" w:space="0" w:color="auto"/>
            <w:left w:val="none" w:sz="0" w:space="0" w:color="auto"/>
            <w:bottom w:val="none" w:sz="0" w:space="0" w:color="auto"/>
            <w:right w:val="none" w:sz="0" w:space="0" w:color="auto"/>
          </w:divBdr>
        </w:div>
        <w:div w:id="1045641527">
          <w:marLeft w:val="1166"/>
          <w:marRight w:val="0"/>
          <w:marTop w:val="96"/>
          <w:marBottom w:val="0"/>
          <w:divBdr>
            <w:top w:val="none" w:sz="0" w:space="0" w:color="auto"/>
            <w:left w:val="none" w:sz="0" w:space="0" w:color="auto"/>
            <w:bottom w:val="none" w:sz="0" w:space="0" w:color="auto"/>
            <w:right w:val="none" w:sz="0" w:space="0" w:color="auto"/>
          </w:divBdr>
        </w:div>
        <w:div w:id="1417627580">
          <w:marLeft w:val="1166"/>
          <w:marRight w:val="0"/>
          <w:marTop w:val="96"/>
          <w:marBottom w:val="0"/>
          <w:divBdr>
            <w:top w:val="none" w:sz="0" w:space="0" w:color="auto"/>
            <w:left w:val="none" w:sz="0" w:space="0" w:color="auto"/>
            <w:bottom w:val="none" w:sz="0" w:space="0" w:color="auto"/>
            <w:right w:val="none" w:sz="0" w:space="0" w:color="auto"/>
          </w:divBdr>
        </w:div>
        <w:div w:id="1530878973">
          <w:marLeft w:val="547"/>
          <w:marRight w:val="0"/>
          <w:marTop w:val="115"/>
          <w:marBottom w:val="0"/>
          <w:divBdr>
            <w:top w:val="none" w:sz="0" w:space="0" w:color="auto"/>
            <w:left w:val="none" w:sz="0" w:space="0" w:color="auto"/>
            <w:bottom w:val="none" w:sz="0" w:space="0" w:color="auto"/>
            <w:right w:val="none" w:sz="0" w:space="0" w:color="auto"/>
          </w:divBdr>
        </w:div>
        <w:div w:id="1673215997">
          <w:marLeft w:val="1166"/>
          <w:marRight w:val="0"/>
          <w:marTop w:val="96"/>
          <w:marBottom w:val="0"/>
          <w:divBdr>
            <w:top w:val="none" w:sz="0" w:space="0" w:color="auto"/>
            <w:left w:val="none" w:sz="0" w:space="0" w:color="auto"/>
            <w:bottom w:val="none" w:sz="0" w:space="0" w:color="auto"/>
            <w:right w:val="none" w:sz="0" w:space="0" w:color="auto"/>
          </w:divBdr>
        </w:div>
      </w:divsChild>
    </w:div>
    <w:div w:id="1980181868">
      <w:bodyDiv w:val="1"/>
      <w:marLeft w:val="0"/>
      <w:marRight w:val="0"/>
      <w:marTop w:val="0"/>
      <w:marBottom w:val="0"/>
      <w:divBdr>
        <w:top w:val="none" w:sz="0" w:space="0" w:color="auto"/>
        <w:left w:val="none" w:sz="0" w:space="0" w:color="auto"/>
        <w:bottom w:val="none" w:sz="0" w:space="0" w:color="auto"/>
        <w:right w:val="none" w:sz="0" w:space="0" w:color="auto"/>
      </w:divBdr>
    </w:div>
    <w:div w:id="2020086526">
      <w:bodyDiv w:val="1"/>
      <w:marLeft w:val="0"/>
      <w:marRight w:val="0"/>
      <w:marTop w:val="0"/>
      <w:marBottom w:val="0"/>
      <w:divBdr>
        <w:top w:val="none" w:sz="0" w:space="0" w:color="auto"/>
        <w:left w:val="none" w:sz="0" w:space="0" w:color="auto"/>
        <w:bottom w:val="none" w:sz="0" w:space="0" w:color="auto"/>
        <w:right w:val="none" w:sz="0" w:space="0" w:color="auto"/>
      </w:divBdr>
      <w:divsChild>
        <w:div w:id="92627805">
          <w:marLeft w:val="1166"/>
          <w:marRight w:val="0"/>
          <w:marTop w:val="96"/>
          <w:marBottom w:val="0"/>
          <w:divBdr>
            <w:top w:val="none" w:sz="0" w:space="0" w:color="auto"/>
            <w:left w:val="none" w:sz="0" w:space="0" w:color="auto"/>
            <w:bottom w:val="none" w:sz="0" w:space="0" w:color="auto"/>
            <w:right w:val="none" w:sz="0" w:space="0" w:color="auto"/>
          </w:divBdr>
        </w:div>
        <w:div w:id="1329988474">
          <w:marLeft w:val="1166"/>
          <w:marRight w:val="0"/>
          <w:marTop w:val="96"/>
          <w:marBottom w:val="0"/>
          <w:divBdr>
            <w:top w:val="none" w:sz="0" w:space="0" w:color="auto"/>
            <w:left w:val="none" w:sz="0" w:space="0" w:color="auto"/>
            <w:bottom w:val="none" w:sz="0" w:space="0" w:color="auto"/>
            <w:right w:val="none" w:sz="0" w:space="0" w:color="auto"/>
          </w:divBdr>
        </w:div>
        <w:div w:id="1769350615">
          <w:marLeft w:val="547"/>
          <w:marRight w:val="0"/>
          <w:marTop w:val="115"/>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B5E41-504A-4A59-9803-4F081EA94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1085</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2018-11-02T18:02:00Z</dcterms:created>
  <dcterms:modified xsi:type="dcterms:W3CDTF">2018-11-02T18:02:00Z</dcterms:modified>
</cp:coreProperties>
</file>